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textAlignment w:val="baseline"/>
        <w:rPr>
          <w:rStyle w:val="10"/>
          <w:rFonts w:ascii="方正小标宋简体" w:hAnsi="方正小标宋简体" w:eastAsia="方正小标宋简体"/>
          <w:color w:val="auto"/>
          <w:kern w:val="2"/>
          <w:sz w:val="44"/>
          <w:szCs w:val="44"/>
          <w:lang w:val="en-US" w:eastAsia="zh-CN" w:bidi="ar-SA"/>
        </w:rPr>
      </w:pPr>
    </w:p>
    <w:p>
      <w:pPr>
        <w:spacing w:line="560" w:lineRule="exact"/>
        <w:jc w:val="center"/>
        <w:textAlignment w:val="baseline"/>
        <w:rPr>
          <w:rStyle w:val="10"/>
          <w:rFonts w:ascii="方正小标宋简体" w:hAnsi="方正小标宋简体" w:eastAsia="方正小标宋简体"/>
          <w:color w:val="auto"/>
          <w:kern w:val="2"/>
          <w:sz w:val="44"/>
          <w:szCs w:val="44"/>
          <w:lang w:val="en-US" w:eastAsia="zh-CN" w:bidi="ar-SA"/>
        </w:rPr>
      </w:pPr>
    </w:p>
    <w:p>
      <w:pPr>
        <w:spacing w:line="560" w:lineRule="exact"/>
        <w:jc w:val="center"/>
        <w:textAlignment w:val="baseline"/>
        <w:rPr>
          <w:rStyle w:val="10"/>
          <w:rFonts w:ascii="方正小标宋简体" w:hAnsi="方正小标宋简体" w:eastAsia="方正小标宋简体"/>
          <w:color w:val="auto"/>
          <w:kern w:val="2"/>
          <w:sz w:val="44"/>
          <w:szCs w:val="44"/>
          <w:lang w:val="en-US" w:eastAsia="zh-CN" w:bidi="ar-SA"/>
        </w:rPr>
      </w:pPr>
      <w:r>
        <w:rPr>
          <w:rStyle w:val="10"/>
          <w:rFonts w:ascii="方正小标宋简体" w:hAnsi="方正小标宋简体" w:eastAsia="方正小标宋简体"/>
          <w:color w:val="auto"/>
          <w:kern w:val="2"/>
          <w:sz w:val="44"/>
          <w:szCs w:val="44"/>
          <w:lang w:val="en-US" w:eastAsia="zh-CN" w:bidi="ar-SA"/>
        </w:rPr>
        <w:t>巴中市医疗废物处置二期项目（巴中市固废循环经济产业园医疗废物处置项目）</w:t>
      </w:r>
    </w:p>
    <w:p>
      <w:pPr>
        <w:spacing w:line="560" w:lineRule="exact"/>
        <w:jc w:val="center"/>
        <w:textAlignment w:val="baseline"/>
        <w:rPr>
          <w:rStyle w:val="10"/>
          <w:rFonts w:hint="default" w:ascii="方正小标宋简体" w:hAnsi="方正小标宋简体" w:eastAsia="方正小标宋简体"/>
          <w:color w:val="auto"/>
          <w:kern w:val="2"/>
          <w:sz w:val="44"/>
          <w:szCs w:val="44"/>
          <w:lang w:val="en-US" w:eastAsia="zh-CN" w:bidi="ar-SA"/>
        </w:rPr>
      </w:pPr>
      <w:r>
        <w:rPr>
          <w:rStyle w:val="10"/>
          <w:rFonts w:hint="eastAsia" w:ascii="方正小标宋简体" w:hAnsi="方正小标宋简体" w:eastAsia="方正小标宋简体"/>
          <w:color w:val="auto"/>
          <w:kern w:val="2"/>
          <w:sz w:val="44"/>
          <w:szCs w:val="44"/>
          <w:lang w:val="en-US" w:eastAsia="zh-CN" w:bidi="ar-SA"/>
        </w:rPr>
        <w:t>环保竣工验收服务</w:t>
      </w:r>
    </w:p>
    <w:p>
      <w:pPr>
        <w:pStyle w:val="11"/>
        <w:widowControl/>
        <w:spacing w:before="120"/>
        <w:textAlignment w:val="baseline"/>
        <w:rPr>
          <w:rStyle w:val="10"/>
          <w:rFonts w:ascii="Times New Roman" w:hAnsi="Times New Roman"/>
          <w:color w:val="auto"/>
          <w:kern w:val="2"/>
          <w:sz w:val="24"/>
          <w:szCs w:val="24"/>
          <w:lang w:val="en-US" w:eastAsia="zh-CN" w:bidi="ar-SA"/>
        </w:rPr>
      </w:pPr>
    </w:p>
    <w:p>
      <w:pPr>
        <w:jc w:val="both"/>
        <w:textAlignment w:val="baseline"/>
        <w:rPr>
          <w:rStyle w:val="10"/>
          <w:i/>
          <w:iCs/>
          <w:color w:val="auto"/>
          <w:kern w:val="2"/>
          <w:sz w:val="21"/>
          <w:szCs w:val="24"/>
          <w:lang w:val="en-US" w:eastAsia="zh-CN" w:bidi="ar-SA"/>
        </w:rPr>
      </w:pPr>
    </w:p>
    <w:p>
      <w:pPr>
        <w:pStyle w:val="11"/>
        <w:widowControl/>
        <w:spacing w:before="120"/>
        <w:textAlignment w:val="baseline"/>
        <w:rPr>
          <w:rStyle w:val="10"/>
          <w:rFonts w:ascii="Times New Roman" w:hAnsi="Times New Roman"/>
          <w:i/>
          <w:iCs/>
          <w:color w:val="auto"/>
          <w:kern w:val="2"/>
          <w:sz w:val="24"/>
          <w:szCs w:val="24"/>
          <w:lang w:val="en-US" w:eastAsia="zh-CN" w:bidi="ar-SA"/>
        </w:rPr>
      </w:pPr>
    </w:p>
    <w:p>
      <w:pPr>
        <w:jc w:val="both"/>
        <w:textAlignment w:val="baseline"/>
        <w:rPr>
          <w:rStyle w:val="10"/>
          <w:i/>
          <w:iCs/>
          <w:color w:val="auto"/>
          <w:kern w:val="2"/>
          <w:sz w:val="21"/>
          <w:szCs w:val="24"/>
          <w:lang w:val="en-US" w:eastAsia="zh-CN" w:bidi="ar-SA"/>
        </w:rPr>
      </w:pPr>
    </w:p>
    <w:p>
      <w:pPr>
        <w:pStyle w:val="11"/>
        <w:widowControl/>
        <w:spacing w:before="120"/>
        <w:textAlignment w:val="baseline"/>
        <w:rPr>
          <w:rStyle w:val="10"/>
          <w:rFonts w:ascii="Times New Roman" w:hAnsi="Times New Roman"/>
          <w:i/>
          <w:iCs/>
          <w:color w:val="auto"/>
          <w:kern w:val="2"/>
          <w:sz w:val="24"/>
          <w:szCs w:val="24"/>
          <w:lang w:val="en-US" w:eastAsia="zh-CN" w:bidi="ar-SA"/>
        </w:rPr>
      </w:pPr>
    </w:p>
    <w:p>
      <w:pPr>
        <w:jc w:val="both"/>
        <w:textAlignment w:val="baseline"/>
        <w:rPr>
          <w:rStyle w:val="10"/>
          <w:i/>
          <w:iCs/>
          <w:color w:val="auto"/>
          <w:kern w:val="2"/>
          <w:sz w:val="21"/>
          <w:szCs w:val="24"/>
          <w:lang w:val="en-US" w:eastAsia="zh-CN" w:bidi="ar-SA"/>
        </w:rPr>
      </w:pPr>
    </w:p>
    <w:p>
      <w:pPr>
        <w:pStyle w:val="11"/>
        <w:widowControl/>
        <w:spacing w:before="120"/>
        <w:textAlignment w:val="baseline"/>
        <w:rPr>
          <w:rStyle w:val="10"/>
          <w:rFonts w:ascii="Times New Roman" w:hAnsi="Times New Roman"/>
          <w:i/>
          <w:iCs/>
          <w:color w:val="auto"/>
          <w:kern w:val="2"/>
          <w:sz w:val="24"/>
          <w:szCs w:val="24"/>
          <w:lang w:val="en-US" w:eastAsia="zh-CN" w:bidi="ar-SA"/>
        </w:rPr>
      </w:pPr>
    </w:p>
    <w:p>
      <w:pPr>
        <w:jc w:val="both"/>
        <w:textAlignment w:val="baseline"/>
        <w:rPr>
          <w:rStyle w:val="10"/>
          <w:color w:val="auto"/>
          <w:kern w:val="2"/>
          <w:sz w:val="21"/>
          <w:szCs w:val="24"/>
          <w:lang w:val="en-US" w:eastAsia="zh-CN" w:bidi="ar-SA"/>
        </w:rPr>
      </w:pPr>
    </w:p>
    <w:p>
      <w:pPr>
        <w:spacing w:line="560" w:lineRule="exact"/>
        <w:jc w:val="center"/>
        <w:textAlignment w:val="baseline"/>
        <w:rPr>
          <w:rStyle w:val="10"/>
          <w:b/>
          <w:color w:val="auto"/>
          <w:kern w:val="2"/>
          <w:sz w:val="52"/>
          <w:szCs w:val="52"/>
          <w:lang w:val="en-US" w:eastAsia="zh-CN" w:bidi="ar-SA"/>
        </w:rPr>
      </w:pPr>
    </w:p>
    <w:p>
      <w:pPr>
        <w:jc w:val="center"/>
        <w:textAlignment w:val="baseline"/>
        <w:rPr>
          <w:rStyle w:val="10"/>
          <w:b/>
          <w:color w:val="auto"/>
          <w:kern w:val="2"/>
          <w:sz w:val="72"/>
          <w:szCs w:val="72"/>
          <w:lang w:val="en-US" w:eastAsia="zh-CN" w:bidi="ar-SA"/>
        </w:rPr>
      </w:pPr>
      <w:r>
        <w:rPr>
          <w:rStyle w:val="10"/>
          <w:b/>
          <w:color w:val="auto"/>
          <w:kern w:val="2"/>
          <w:sz w:val="72"/>
          <w:szCs w:val="72"/>
          <w:lang w:val="en-US" w:eastAsia="zh-CN" w:bidi="ar-SA"/>
        </w:rPr>
        <w:t>竞争性谈判文件</w:t>
      </w: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both"/>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both"/>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pStyle w:val="12"/>
        <w:widowControl/>
        <w:spacing w:line="240" w:lineRule="auto"/>
        <w:ind w:firstLineChars="0"/>
        <w:jc w:val="center"/>
        <w:textAlignment w:val="baseline"/>
        <w:rPr>
          <w:rStyle w:val="10"/>
          <w:rFonts w:ascii="Times New Roman" w:hAnsi="Times New Roman" w:eastAsia="宋体"/>
          <w:color w:val="auto"/>
          <w:kern w:val="2"/>
          <w:sz w:val="10"/>
          <w:szCs w:val="10"/>
          <w:lang w:val="en-US" w:eastAsia="zh-CN" w:bidi="ar-SA"/>
        </w:rPr>
      </w:pPr>
    </w:p>
    <w:p>
      <w:pPr>
        <w:spacing w:before="156" w:line="480" w:lineRule="exact"/>
        <w:ind w:firstLine="1270" w:firstLineChars="397"/>
        <w:jc w:val="left"/>
        <w:textAlignment w:val="baseline"/>
        <w:rPr>
          <w:rStyle w:val="10"/>
          <w:rFonts w:ascii="宋体"/>
          <w:color w:val="auto"/>
          <w:kern w:val="2"/>
          <w:sz w:val="32"/>
          <w:szCs w:val="32"/>
          <w:u w:val="single"/>
          <w:lang w:val="en-US" w:eastAsia="zh-CN" w:bidi="ar-SA"/>
        </w:rPr>
      </w:pPr>
      <w:r>
        <w:rPr>
          <w:rStyle w:val="10"/>
          <w:rFonts w:ascii="宋体"/>
          <w:color w:val="auto"/>
          <w:kern w:val="2"/>
          <w:sz w:val="32"/>
          <w:szCs w:val="32"/>
          <w:lang w:val="en-US" w:eastAsia="zh-CN" w:bidi="ar-SA"/>
        </w:rPr>
        <w:t>项目编号：</w:t>
      </w:r>
      <w:r>
        <w:rPr>
          <w:rStyle w:val="10"/>
          <w:rFonts w:ascii="宋体"/>
          <w:color w:val="auto"/>
          <w:kern w:val="2"/>
          <w:sz w:val="32"/>
          <w:szCs w:val="32"/>
          <w:u w:val="single"/>
          <w:lang w:val="en-US" w:eastAsia="zh-CN" w:bidi="ar-SA"/>
        </w:rPr>
        <w:t>BZJYGF—202</w:t>
      </w:r>
      <w:r>
        <w:rPr>
          <w:rStyle w:val="10"/>
          <w:rFonts w:hint="eastAsia" w:ascii="宋体"/>
          <w:color w:val="auto"/>
          <w:kern w:val="2"/>
          <w:sz w:val="32"/>
          <w:szCs w:val="32"/>
          <w:u w:val="single"/>
          <w:lang w:val="en-US" w:eastAsia="zh-CN" w:bidi="ar-SA"/>
        </w:rPr>
        <w:t>1</w:t>
      </w:r>
      <w:r>
        <w:rPr>
          <w:rStyle w:val="10"/>
          <w:rFonts w:ascii="宋体"/>
          <w:color w:val="auto"/>
          <w:kern w:val="2"/>
          <w:sz w:val="32"/>
          <w:szCs w:val="32"/>
          <w:u w:val="single"/>
          <w:lang w:val="en-US" w:eastAsia="zh-CN" w:bidi="ar-SA"/>
        </w:rPr>
        <w:t>—0</w:t>
      </w:r>
      <w:r>
        <w:rPr>
          <w:rStyle w:val="10"/>
          <w:rFonts w:hint="eastAsia" w:ascii="宋体"/>
          <w:color w:val="auto"/>
          <w:kern w:val="2"/>
          <w:sz w:val="32"/>
          <w:szCs w:val="32"/>
          <w:u w:val="single"/>
          <w:lang w:val="en-US" w:eastAsia="zh-CN" w:bidi="ar-SA"/>
        </w:rPr>
        <w:t>2</w:t>
      </w:r>
    </w:p>
    <w:p>
      <w:pPr>
        <w:spacing w:before="156" w:line="480" w:lineRule="exact"/>
        <w:ind w:firstLine="1270" w:firstLineChars="397"/>
        <w:jc w:val="left"/>
        <w:textAlignment w:val="baseline"/>
        <w:rPr>
          <w:rStyle w:val="10"/>
          <w:rFonts w:ascii="宋体"/>
          <w:color w:val="auto"/>
          <w:kern w:val="2"/>
          <w:sz w:val="32"/>
          <w:szCs w:val="32"/>
          <w:lang w:val="en-US" w:eastAsia="zh-CN" w:bidi="ar-SA"/>
        </w:rPr>
      </w:pPr>
      <w:r>
        <w:rPr>
          <w:rStyle w:val="10"/>
          <w:rFonts w:ascii="宋体"/>
          <w:color w:val="auto"/>
          <w:kern w:val="2"/>
          <w:sz w:val="32"/>
          <w:szCs w:val="32"/>
          <w:lang w:val="en-US" w:eastAsia="zh-CN" w:bidi="ar-SA"/>
        </w:rPr>
        <w:t>采 购 人：</w:t>
      </w:r>
      <w:r>
        <w:rPr>
          <w:rStyle w:val="10"/>
          <w:rFonts w:ascii="宋体"/>
          <w:color w:val="auto"/>
          <w:kern w:val="2"/>
          <w:sz w:val="32"/>
          <w:szCs w:val="32"/>
          <w:u w:val="single"/>
          <w:lang w:val="en-US" w:eastAsia="zh-CN" w:bidi="ar-SA"/>
        </w:rPr>
        <w:t>巴中市洁原固体废物处理有限公司</w:t>
      </w:r>
      <w:r>
        <w:rPr>
          <w:rStyle w:val="10"/>
          <w:rFonts w:ascii="宋体"/>
          <w:color w:val="auto"/>
          <w:kern w:val="2"/>
          <w:sz w:val="32"/>
          <w:szCs w:val="32"/>
          <w:lang w:val="en-US" w:eastAsia="zh-CN" w:bidi="ar-SA"/>
        </w:rPr>
        <w:t xml:space="preserve">         </w:t>
      </w:r>
    </w:p>
    <w:p>
      <w:pPr>
        <w:spacing w:before="156" w:line="480" w:lineRule="exact"/>
        <w:ind w:firstLine="1280" w:firstLineChars="400"/>
        <w:jc w:val="both"/>
        <w:textAlignment w:val="baseline"/>
        <w:rPr>
          <w:rStyle w:val="10"/>
          <w:rFonts w:ascii="宋体"/>
          <w:color w:val="auto"/>
          <w:kern w:val="2"/>
          <w:sz w:val="32"/>
          <w:szCs w:val="32"/>
          <w:u w:val="none"/>
          <w:lang w:val="zh-CN" w:eastAsia="zh-CN" w:bidi="ar-SA"/>
        </w:rPr>
        <w:sectPr>
          <w:footerReference r:id="rId3" w:type="default"/>
          <w:pgSz w:w="11907" w:h="16839"/>
          <w:pgMar w:top="1440" w:right="1800" w:bottom="1440" w:left="1800" w:header="851" w:footer="992" w:gutter="0"/>
          <w:lnNumType w:countBy="0"/>
          <w:pgNumType w:fmt="decimal"/>
          <w:cols w:space="720" w:num="1"/>
          <w:docGrid w:type="lines" w:linePitch="312" w:charSpace="0"/>
        </w:sectPr>
      </w:pPr>
      <w:r>
        <w:rPr>
          <w:rStyle w:val="10"/>
          <w:rFonts w:ascii="宋体"/>
          <w:color w:val="auto"/>
          <w:kern w:val="2"/>
          <w:sz w:val="32"/>
          <w:szCs w:val="32"/>
          <w:lang w:val="en-US" w:eastAsia="zh-CN" w:bidi="ar-SA"/>
        </w:rPr>
        <w:t>日    期：</w:t>
      </w:r>
      <w:r>
        <w:rPr>
          <w:rStyle w:val="10"/>
          <w:rFonts w:ascii="宋体"/>
          <w:color w:val="auto"/>
          <w:kern w:val="2"/>
          <w:sz w:val="32"/>
          <w:szCs w:val="32"/>
          <w:u w:val="single"/>
          <w:lang w:val="en-US" w:eastAsia="zh-CN" w:bidi="ar-SA"/>
        </w:rPr>
        <w:t>202</w:t>
      </w:r>
      <w:r>
        <w:rPr>
          <w:rStyle w:val="10"/>
          <w:rFonts w:hint="eastAsia" w:ascii="宋体"/>
          <w:color w:val="auto"/>
          <w:kern w:val="2"/>
          <w:sz w:val="32"/>
          <w:szCs w:val="32"/>
          <w:u w:val="single"/>
          <w:lang w:val="en-US" w:eastAsia="zh-CN" w:bidi="ar-SA"/>
        </w:rPr>
        <w:t>1</w:t>
      </w:r>
      <w:r>
        <w:rPr>
          <w:rStyle w:val="10"/>
          <w:rFonts w:ascii="宋体"/>
          <w:color w:val="auto"/>
          <w:kern w:val="2"/>
          <w:sz w:val="32"/>
          <w:szCs w:val="32"/>
          <w:lang w:val="zh-CN" w:eastAsia="zh-CN" w:bidi="ar-SA"/>
        </w:rPr>
        <w:t>年</w:t>
      </w:r>
      <w:r>
        <w:rPr>
          <w:rStyle w:val="10"/>
          <w:rFonts w:hint="eastAsia" w:ascii="宋体"/>
          <w:color w:val="auto"/>
          <w:kern w:val="2"/>
          <w:sz w:val="32"/>
          <w:szCs w:val="32"/>
          <w:u w:val="single"/>
          <w:lang w:val="en-US" w:eastAsia="zh-CN" w:bidi="ar-SA"/>
        </w:rPr>
        <w:t>4</w:t>
      </w:r>
      <w:r>
        <w:rPr>
          <w:rStyle w:val="10"/>
          <w:rFonts w:ascii="宋体"/>
          <w:color w:val="auto"/>
          <w:kern w:val="2"/>
          <w:sz w:val="32"/>
          <w:szCs w:val="32"/>
          <w:lang w:val="zh-CN" w:eastAsia="zh-CN" w:bidi="ar-SA"/>
        </w:rPr>
        <w:t>月</w:t>
      </w:r>
      <w:r>
        <w:rPr>
          <w:rStyle w:val="10"/>
          <w:rFonts w:hint="eastAsia" w:ascii="宋体"/>
          <w:color w:val="auto"/>
          <w:kern w:val="2"/>
          <w:sz w:val="32"/>
          <w:szCs w:val="32"/>
          <w:u w:val="single"/>
          <w:lang w:val="en-US" w:eastAsia="zh-CN" w:bidi="ar-SA"/>
        </w:rPr>
        <w:t>9</w:t>
      </w:r>
      <w:r>
        <w:rPr>
          <w:rStyle w:val="10"/>
          <w:rFonts w:hint="eastAsia" w:ascii="宋体"/>
          <w:color w:val="auto"/>
          <w:kern w:val="2"/>
          <w:sz w:val="32"/>
          <w:szCs w:val="32"/>
          <w:u w:val="none"/>
          <w:lang w:val="en-US" w:eastAsia="zh-CN" w:bidi="ar-SA"/>
        </w:rPr>
        <w:t>日</w:t>
      </w:r>
    </w:p>
    <w:p>
      <w:pPr>
        <w:pStyle w:val="11"/>
        <w:widowControl/>
        <w:spacing w:before="120"/>
        <w:jc w:val="center"/>
        <w:textAlignment w:val="baseline"/>
        <w:rPr>
          <w:rStyle w:val="10"/>
          <w:rFonts w:ascii="宋体" w:hAnsi="宋体"/>
          <w:color w:val="auto"/>
          <w:kern w:val="2"/>
          <w:sz w:val="44"/>
          <w:szCs w:val="44"/>
          <w:lang w:val="zh-CN" w:eastAsia="zh-CN" w:bidi="ar-SA"/>
        </w:rPr>
      </w:pPr>
      <w:r>
        <w:rPr>
          <w:rStyle w:val="10"/>
          <w:rFonts w:ascii="宋体" w:hAnsi="宋体"/>
          <w:color w:val="auto"/>
          <w:kern w:val="2"/>
          <w:sz w:val="44"/>
          <w:szCs w:val="44"/>
          <w:lang w:val="zh-CN" w:eastAsia="zh-CN" w:bidi="ar-SA"/>
        </w:rPr>
        <w:t>目   录</w:t>
      </w:r>
    </w:p>
    <w:p>
      <w:pPr>
        <w:jc w:val="both"/>
        <w:textAlignment w:val="baseline"/>
        <w:rPr>
          <w:rStyle w:val="10"/>
          <w:color w:val="auto"/>
          <w:kern w:val="2"/>
          <w:sz w:val="21"/>
          <w:szCs w:val="24"/>
          <w:lang w:val="zh-CN" w:eastAsia="zh-CN" w:bidi="ar-SA"/>
        </w:rPr>
      </w:pPr>
    </w:p>
    <w:p>
      <w:pPr>
        <w:pStyle w:val="13"/>
        <w:widowControl/>
        <w:spacing w:before="120" w:after="120" w:line="620" w:lineRule="exact"/>
        <w:ind w:right="-105" w:rightChars="-50"/>
        <w:jc w:val="left"/>
        <w:textAlignment w:val="baseline"/>
        <w:rPr>
          <w:rStyle w:val="10"/>
          <w:rFonts w:ascii="仿宋" w:hAnsi="仿宋" w:eastAsia="仿宋"/>
          <w:b w:val="0"/>
          <w:bCs w:val="0"/>
          <w:caps w:val="0"/>
          <w:color w:val="auto"/>
          <w:kern w:val="2"/>
          <w:sz w:val="32"/>
          <w:szCs w:val="32"/>
          <w:u w:val="none"/>
          <w:lang w:bidi="ar-SA"/>
        </w:rPr>
      </w:pPr>
      <w:r>
        <w:rPr>
          <w:rStyle w:val="8"/>
          <w:rFonts w:ascii="仿宋" w:hAnsi="仿宋" w:eastAsia="仿宋" w:cs="Times New Roman"/>
          <w:b w:val="0"/>
          <w:bCs/>
          <w:caps/>
          <w:color w:val="auto"/>
          <w:kern w:val="2"/>
          <w:sz w:val="32"/>
          <w:szCs w:val="32"/>
          <w:u w:val="none"/>
          <w:lang w:bidi="ar-SA"/>
        </w:rPr>
        <w:t>第一章  竞争性谈判邀请函……………………………</w:t>
      </w:r>
      <w:r>
        <w:rPr>
          <w:rStyle w:val="8"/>
          <w:rFonts w:ascii="仿宋" w:hAnsi="仿宋" w:eastAsia="仿宋" w:cs="Times New Roman"/>
          <w:b w:val="0"/>
          <w:bCs/>
          <w:caps/>
          <w:color w:val="auto"/>
          <w:kern w:val="2"/>
          <w:sz w:val="32"/>
          <w:szCs w:val="32"/>
          <w:u w:val="none"/>
          <w:lang w:val="en-US" w:eastAsia="zh-CN" w:bidi="ar-SA"/>
        </w:rPr>
        <w:t xml:space="preserve"> </w:t>
      </w:r>
      <w:r>
        <w:rPr>
          <w:rStyle w:val="8"/>
          <w:rFonts w:ascii="仿宋" w:hAnsi="仿宋" w:eastAsia="仿宋" w:cs="Times New Roman"/>
          <w:b w:val="0"/>
          <w:bCs/>
          <w:caps/>
          <w:color w:val="auto"/>
          <w:kern w:val="2"/>
          <w:sz w:val="32"/>
          <w:szCs w:val="32"/>
          <w:u w:val="none"/>
          <w:lang w:bidi="ar-SA"/>
        </w:rPr>
        <w:t>…</w:t>
      </w:r>
      <w:r>
        <w:rPr>
          <w:rStyle w:val="8"/>
          <w:rFonts w:ascii="仿宋" w:hAnsi="仿宋" w:eastAsia="仿宋" w:cs="Times New Roman"/>
          <w:b w:val="0"/>
          <w:bCs/>
          <w:caps/>
          <w:color w:val="auto"/>
          <w:kern w:val="2"/>
          <w:sz w:val="32"/>
          <w:szCs w:val="32"/>
          <w:u w:val="none"/>
          <w:lang w:val="en-US" w:eastAsia="zh-CN" w:bidi="ar-SA"/>
        </w:rPr>
        <w:t xml:space="preserve"> </w:t>
      </w:r>
      <w:r>
        <w:rPr>
          <w:rStyle w:val="10"/>
          <w:rFonts w:ascii="仿宋" w:hAnsi="仿宋" w:eastAsia="仿宋" w:cs="Times New Roman"/>
          <w:b w:val="0"/>
          <w:bCs/>
          <w:caps/>
          <w:color w:val="auto"/>
          <w:kern w:val="2"/>
          <w:sz w:val="32"/>
          <w:szCs w:val="32"/>
          <w:u w:val="none"/>
          <w:lang w:val="en-US" w:eastAsia="zh-CN" w:bidi="ar-SA"/>
        </w:rPr>
        <w:t>2</w:t>
      </w:r>
    </w:p>
    <w:p>
      <w:pPr>
        <w:pStyle w:val="13"/>
        <w:widowControl/>
        <w:spacing w:before="120" w:after="120" w:line="620" w:lineRule="exact"/>
        <w:ind w:right="-105" w:rightChars="-50"/>
        <w:jc w:val="left"/>
        <w:textAlignment w:val="baseline"/>
        <w:rPr>
          <w:rStyle w:val="10"/>
          <w:rFonts w:ascii="仿宋" w:hAnsi="仿宋" w:eastAsia="仿宋"/>
          <w:b w:val="0"/>
          <w:bCs w:val="0"/>
          <w:caps w:val="0"/>
          <w:color w:val="auto"/>
          <w:kern w:val="2"/>
          <w:sz w:val="32"/>
          <w:szCs w:val="32"/>
          <w:u w:val="none"/>
          <w:lang w:bidi="ar-SA"/>
        </w:rPr>
      </w:pPr>
      <w:r>
        <w:rPr>
          <w:rStyle w:val="8"/>
          <w:rFonts w:ascii="仿宋" w:hAnsi="仿宋" w:eastAsia="仿宋" w:cs="Times New Roman"/>
          <w:b w:val="0"/>
          <w:bCs/>
          <w:caps/>
          <w:color w:val="auto"/>
          <w:kern w:val="2"/>
          <w:sz w:val="32"/>
          <w:szCs w:val="32"/>
          <w:u w:val="none"/>
          <w:lang w:bidi="ar-SA"/>
        </w:rPr>
        <w:t>第二章  谈判须知</w:t>
      </w:r>
      <w:r>
        <w:rPr>
          <w:rStyle w:val="10"/>
          <w:rFonts w:ascii="仿宋" w:hAnsi="仿宋" w:eastAsia="仿宋" w:cs="Times New Roman"/>
          <w:b w:val="0"/>
          <w:bCs/>
          <w:caps/>
          <w:color w:val="auto"/>
          <w:kern w:val="2"/>
          <w:sz w:val="32"/>
          <w:szCs w:val="32"/>
          <w:u w:val="none"/>
          <w:lang w:bidi="ar-SA"/>
        </w:rPr>
        <w:t>……………………………………………</w:t>
      </w:r>
      <w:r>
        <w:rPr>
          <w:rStyle w:val="10"/>
          <w:rFonts w:ascii="仿宋" w:hAnsi="仿宋" w:eastAsia="仿宋" w:cs="Times New Roman"/>
          <w:b w:val="0"/>
          <w:bCs/>
          <w:caps/>
          <w:color w:val="auto"/>
          <w:kern w:val="2"/>
          <w:sz w:val="32"/>
          <w:szCs w:val="32"/>
          <w:u w:val="none"/>
          <w:lang w:val="en-US" w:eastAsia="zh-CN" w:bidi="ar-SA"/>
        </w:rPr>
        <w:t>5</w:t>
      </w:r>
    </w:p>
    <w:p>
      <w:pPr>
        <w:pStyle w:val="13"/>
        <w:widowControl/>
        <w:spacing w:before="120" w:after="120" w:line="620" w:lineRule="exact"/>
        <w:ind w:right="-105" w:rightChars="-50"/>
        <w:jc w:val="left"/>
        <w:textAlignment w:val="baseline"/>
        <w:rPr>
          <w:rStyle w:val="10"/>
          <w:rFonts w:ascii="仿宋" w:hAnsi="仿宋" w:eastAsia="仿宋"/>
          <w:b w:val="0"/>
          <w:bCs w:val="0"/>
          <w:caps w:val="0"/>
          <w:color w:val="auto"/>
          <w:kern w:val="2"/>
          <w:sz w:val="32"/>
          <w:szCs w:val="32"/>
          <w:u w:val="none"/>
          <w:lang w:bidi="ar-SA"/>
        </w:rPr>
      </w:pPr>
      <w:r>
        <w:rPr>
          <w:rStyle w:val="8"/>
          <w:rFonts w:ascii="仿宋" w:hAnsi="仿宋" w:eastAsia="仿宋" w:cs="Times New Roman"/>
          <w:b w:val="0"/>
          <w:bCs/>
          <w:caps/>
          <w:color w:val="auto"/>
          <w:kern w:val="2"/>
          <w:sz w:val="32"/>
          <w:szCs w:val="32"/>
          <w:u w:val="none"/>
          <w:lang w:bidi="ar-SA"/>
        </w:rPr>
        <w:t>第三章  报价人资格证明材料</w:t>
      </w:r>
      <w:r>
        <w:rPr>
          <w:rStyle w:val="10"/>
          <w:rFonts w:ascii="仿宋" w:hAnsi="仿宋" w:eastAsia="仿宋" w:cs="Times New Roman"/>
          <w:b w:val="0"/>
          <w:bCs/>
          <w:caps/>
          <w:color w:val="auto"/>
          <w:kern w:val="2"/>
          <w:sz w:val="32"/>
          <w:szCs w:val="32"/>
          <w:u w:val="none"/>
          <w:lang w:bidi="ar-SA"/>
        </w:rPr>
        <w:t>………………………………1</w:t>
      </w:r>
      <w:r>
        <w:rPr>
          <w:rStyle w:val="10"/>
          <w:rFonts w:ascii="仿宋" w:hAnsi="仿宋" w:eastAsia="仿宋" w:cs="Times New Roman"/>
          <w:b w:val="0"/>
          <w:bCs/>
          <w:caps/>
          <w:color w:val="auto"/>
          <w:kern w:val="2"/>
          <w:sz w:val="32"/>
          <w:szCs w:val="32"/>
          <w:u w:val="none"/>
          <w:lang w:val="en-US" w:eastAsia="zh-CN" w:bidi="ar-SA"/>
        </w:rPr>
        <w:t>0</w:t>
      </w:r>
    </w:p>
    <w:p>
      <w:pPr>
        <w:pStyle w:val="13"/>
        <w:widowControl/>
        <w:spacing w:before="120" w:after="120" w:line="620" w:lineRule="exact"/>
        <w:ind w:right="-105" w:rightChars="-50"/>
        <w:jc w:val="left"/>
        <w:textAlignment w:val="baseline"/>
        <w:rPr>
          <w:rStyle w:val="8"/>
          <w:rFonts w:ascii="仿宋" w:hAnsi="仿宋" w:eastAsia="仿宋" w:cs="Times New Roman"/>
          <w:b w:val="0"/>
          <w:bCs/>
          <w:caps/>
          <w:color w:val="auto"/>
          <w:kern w:val="2"/>
          <w:sz w:val="32"/>
          <w:szCs w:val="32"/>
          <w:u w:val="none"/>
          <w:lang w:bidi="ar-SA"/>
        </w:rPr>
      </w:pPr>
      <w:r>
        <w:rPr>
          <w:rStyle w:val="8"/>
          <w:rFonts w:ascii="仿宋" w:hAnsi="仿宋" w:eastAsia="仿宋" w:cs="Times New Roman"/>
          <w:b w:val="0"/>
          <w:bCs/>
          <w:caps/>
          <w:color w:val="auto"/>
          <w:kern w:val="2"/>
          <w:sz w:val="32"/>
          <w:szCs w:val="32"/>
          <w:u w:val="none"/>
          <w:lang w:bidi="ar-SA"/>
        </w:rPr>
        <w:t>第四章  评审方法</w:t>
      </w:r>
      <w:r>
        <w:rPr>
          <w:rStyle w:val="10"/>
          <w:rFonts w:ascii="仿宋" w:hAnsi="仿宋" w:eastAsia="仿宋" w:cs="Times New Roman"/>
          <w:b w:val="0"/>
          <w:bCs/>
          <w:caps/>
          <w:color w:val="auto"/>
          <w:kern w:val="2"/>
          <w:sz w:val="32"/>
          <w:szCs w:val="32"/>
          <w:u w:val="none"/>
          <w:lang w:bidi="ar-SA"/>
        </w:rPr>
        <w:t>……………………………………………1</w:t>
      </w:r>
      <w:r>
        <w:rPr>
          <w:rStyle w:val="10"/>
          <w:rFonts w:ascii="仿宋" w:hAnsi="仿宋" w:eastAsia="仿宋" w:cs="Times New Roman"/>
          <w:b w:val="0"/>
          <w:bCs/>
          <w:caps/>
          <w:color w:val="auto"/>
          <w:kern w:val="2"/>
          <w:sz w:val="32"/>
          <w:szCs w:val="32"/>
          <w:u w:val="none"/>
          <w:lang w:val="en-US" w:eastAsia="zh-CN" w:bidi="ar-SA"/>
        </w:rPr>
        <w:t>1</w:t>
      </w:r>
    </w:p>
    <w:p>
      <w:pPr>
        <w:jc w:val="both"/>
        <w:textAlignment w:val="baseline"/>
        <w:rPr>
          <w:rStyle w:val="10"/>
          <w:color w:val="auto"/>
          <w:kern w:val="2"/>
          <w:sz w:val="21"/>
          <w:szCs w:val="24"/>
          <w:lang w:val="en-US" w:eastAsia="zh-CN" w:bidi="ar-SA"/>
        </w:rPr>
      </w:pPr>
    </w:p>
    <w:p>
      <w:pPr>
        <w:jc w:val="both"/>
        <w:textAlignment w:val="baseline"/>
        <w:rPr>
          <w:rStyle w:val="10"/>
          <w:color w:val="auto"/>
          <w:kern w:val="2"/>
          <w:sz w:val="21"/>
          <w:szCs w:val="24"/>
          <w:lang w:val="en-US" w:eastAsia="zh-CN" w:bidi="ar-SA"/>
        </w:rPr>
      </w:pPr>
    </w:p>
    <w:p>
      <w:pPr>
        <w:spacing w:line="560" w:lineRule="exact"/>
        <w:jc w:val="center"/>
        <w:textAlignment w:val="baseline"/>
        <w:rPr>
          <w:rStyle w:val="10"/>
          <w:b/>
          <w:color w:val="auto"/>
          <w:kern w:val="2"/>
          <w:sz w:val="30"/>
          <w:szCs w:val="30"/>
          <w:lang w:val="zh-CN" w:eastAsia="zh-CN" w:bidi="ar-SA"/>
        </w:rPr>
      </w:pPr>
    </w:p>
    <w:p>
      <w:pPr>
        <w:spacing w:line="560" w:lineRule="exact"/>
        <w:jc w:val="both"/>
        <w:textAlignment w:val="baseline"/>
        <w:rPr>
          <w:rStyle w:val="10"/>
          <w:b/>
          <w:color w:val="auto"/>
          <w:kern w:val="2"/>
          <w:sz w:val="30"/>
          <w:szCs w:val="30"/>
          <w:lang w:val="zh-CN" w:eastAsia="zh-CN" w:bidi="ar-SA"/>
        </w:rPr>
      </w:pPr>
    </w:p>
    <w:p>
      <w:pPr>
        <w:pStyle w:val="11"/>
        <w:widowControl/>
        <w:spacing w:before="120"/>
        <w:textAlignment w:val="baseline"/>
        <w:rPr>
          <w:rStyle w:val="10"/>
          <w:rFonts w:ascii="Arial" w:hAnsi="Arial"/>
          <w:b/>
          <w:color w:val="auto"/>
          <w:kern w:val="2"/>
          <w:sz w:val="30"/>
          <w:szCs w:val="30"/>
          <w:lang w:val="zh-CN" w:eastAsia="zh-CN" w:bidi="ar-SA"/>
        </w:rPr>
      </w:pPr>
    </w:p>
    <w:p>
      <w:pPr>
        <w:jc w:val="both"/>
        <w:textAlignment w:val="baseline"/>
        <w:rPr>
          <w:rStyle w:val="10"/>
          <w:b/>
          <w:color w:val="auto"/>
          <w:kern w:val="2"/>
          <w:sz w:val="30"/>
          <w:szCs w:val="30"/>
          <w:lang w:val="zh-CN" w:eastAsia="zh-CN" w:bidi="ar-SA"/>
        </w:rPr>
      </w:pPr>
    </w:p>
    <w:p>
      <w:pPr>
        <w:pStyle w:val="11"/>
        <w:widowControl/>
        <w:spacing w:before="120"/>
        <w:textAlignment w:val="baseline"/>
        <w:rPr>
          <w:rStyle w:val="10"/>
          <w:rFonts w:ascii="Arial" w:hAnsi="Arial"/>
          <w:b/>
          <w:color w:val="auto"/>
          <w:kern w:val="2"/>
          <w:sz w:val="30"/>
          <w:szCs w:val="30"/>
          <w:lang w:val="zh-CN" w:eastAsia="zh-CN" w:bidi="ar-SA"/>
        </w:rPr>
      </w:pPr>
    </w:p>
    <w:p>
      <w:pPr>
        <w:jc w:val="both"/>
        <w:textAlignment w:val="baseline"/>
        <w:rPr>
          <w:rStyle w:val="10"/>
          <w:b/>
          <w:color w:val="auto"/>
          <w:kern w:val="2"/>
          <w:sz w:val="30"/>
          <w:szCs w:val="30"/>
          <w:lang w:val="zh-CN" w:eastAsia="zh-CN" w:bidi="ar-SA"/>
        </w:rPr>
      </w:pPr>
    </w:p>
    <w:p>
      <w:pPr>
        <w:pStyle w:val="11"/>
        <w:widowControl/>
        <w:spacing w:before="120"/>
        <w:textAlignment w:val="baseline"/>
        <w:rPr>
          <w:rStyle w:val="10"/>
          <w:rFonts w:ascii="Arial" w:hAnsi="Arial"/>
          <w:b/>
          <w:color w:val="auto"/>
          <w:kern w:val="2"/>
          <w:sz w:val="30"/>
          <w:szCs w:val="30"/>
          <w:lang w:val="zh-CN" w:eastAsia="zh-CN" w:bidi="ar-SA"/>
        </w:rPr>
      </w:pPr>
    </w:p>
    <w:p>
      <w:pPr>
        <w:jc w:val="both"/>
        <w:textAlignment w:val="baseline"/>
        <w:rPr>
          <w:rStyle w:val="10"/>
          <w:b/>
          <w:color w:val="auto"/>
          <w:kern w:val="2"/>
          <w:sz w:val="30"/>
          <w:szCs w:val="30"/>
          <w:lang w:val="zh-CN" w:eastAsia="zh-CN" w:bidi="ar-SA"/>
        </w:rPr>
      </w:pPr>
    </w:p>
    <w:p>
      <w:pPr>
        <w:pStyle w:val="11"/>
        <w:widowControl/>
        <w:spacing w:before="120"/>
        <w:textAlignment w:val="baseline"/>
        <w:rPr>
          <w:rStyle w:val="10"/>
          <w:rFonts w:ascii="Arial" w:hAnsi="Arial"/>
          <w:b/>
          <w:color w:val="auto"/>
          <w:kern w:val="2"/>
          <w:sz w:val="30"/>
          <w:szCs w:val="30"/>
          <w:lang w:val="zh-CN" w:eastAsia="zh-CN" w:bidi="ar-SA"/>
        </w:rPr>
      </w:pPr>
    </w:p>
    <w:p>
      <w:pPr>
        <w:jc w:val="both"/>
        <w:textAlignment w:val="baseline"/>
        <w:rPr>
          <w:rStyle w:val="10"/>
          <w:b/>
          <w:color w:val="auto"/>
          <w:kern w:val="2"/>
          <w:sz w:val="30"/>
          <w:szCs w:val="30"/>
          <w:lang w:val="zh-CN" w:eastAsia="zh-CN" w:bidi="ar-SA"/>
        </w:rPr>
      </w:pPr>
    </w:p>
    <w:p>
      <w:pPr>
        <w:pStyle w:val="11"/>
        <w:widowControl/>
        <w:spacing w:before="120"/>
        <w:textAlignment w:val="baseline"/>
        <w:rPr>
          <w:rStyle w:val="10"/>
          <w:rFonts w:ascii="Arial" w:hAnsi="Arial"/>
          <w:b/>
          <w:color w:val="auto"/>
          <w:kern w:val="2"/>
          <w:sz w:val="30"/>
          <w:szCs w:val="30"/>
          <w:lang w:val="zh-CN" w:eastAsia="zh-CN" w:bidi="ar-SA"/>
        </w:rPr>
      </w:pPr>
    </w:p>
    <w:p>
      <w:pPr>
        <w:jc w:val="both"/>
        <w:textAlignment w:val="baseline"/>
        <w:rPr>
          <w:rStyle w:val="10"/>
          <w:color w:val="auto"/>
          <w:kern w:val="2"/>
          <w:sz w:val="21"/>
          <w:szCs w:val="24"/>
          <w:lang w:val="zh-CN" w:eastAsia="zh-CN" w:bidi="ar-SA"/>
        </w:rPr>
      </w:pPr>
    </w:p>
    <w:p>
      <w:pPr>
        <w:jc w:val="both"/>
        <w:textAlignment w:val="baseline"/>
        <w:rPr>
          <w:rStyle w:val="10"/>
          <w:b/>
          <w:color w:val="auto"/>
          <w:kern w:val="2"/>
          <w:sz w:val="30"/>
          <w:szCs w:val="30"/>
          <w:lang w:val="zh-CN" w:eastAsia="zh-CN" w:bidi="ar-SA"/>
        </w:rPr>
      </w:pPr>
    </w:p>
    <w:p>
      <w:pPr>
        <w:pStyle w:val="11"/>
        <w:widowControl/>
        <w:spacing w:before="120"/>
        <w:textAlignment w:val="baseline"/>
        <w:rPr>
          <w:rStyle w:val="10"/>
          <w:rFonts w:ascii="Arial" w:hAnsi="Arial"/>
          <w:color w:val="auto"/>
          <w:kern w:val="2"/>
          <w:sz w:val="24"/>
          <w:szCs w:val="24"/>
          <w:lang w:val="zh-CN"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r>
        <w:rPr>
          <w:rStyle w:val="10"/>
          <w:rFonts w:ascii="宋体" w:hAnsi="宋体"/>
          <w:b/>
          <w:color w:val="auto"/>
          <w:kern w:val="2"/>
          <w:sz w:val="44"/>
          <w:szCs w:val="44"/>
          <w:lang w:val="en-US" w:eastAsia="zh-CN" w:bidi="ar-SA"/>
        </w:rPr>
        <w:t>第一章  竞争性谈判邀请函</w:t>
      </w:r>
    </w:p>
    <w:p>
      <w:pPr>
        <w:pStyle w:val="11"/>
        <w:widowControl/>
        <w:spacing w:before="120"/>
        <w:textAlignment w:val="baseline"/>
        <w:rPr>
          <w:rStyle w:val="10"/>
          <w:rFonts w:ascii="Arial" w:hAnsi="Arial"/>
          <w:color w:val="auto"/>
          <w:kern w:val="2"/>
          <w:sz w:val="24"/>
          <w:szCs w:val="24"/>
          <w:lang w:val="en-US" w:eastAsia="zh-CN" w:bidi="ar-SA"/>
        </w:rPr>
      </w:pPr>
    </w:p>
    <w:p>
      <w:pPr>
        <w:spacing w:line="560" w:lineRule="exact"/>
        <w:jc w:val="both"/>
        <w:textAlignment w:val="baseline"/>
        <w:rPr>
          <w:rStyle w:val="10"/>
          <w:rFonts w:ascii="仿宋" w:hAnsi="仿宋" w:eastAsia="仿宋"/>
          <w:color w:val="auto"/>
          <w:kern w:val="2"/>
          <w:sz w:val="32"/>
          <w:szCs w:val="32"/>
          <w:u w:val="single"/>
          <w:lang w:val="en-US" w:eastAsia="zh-CN" w:bidi="ar-SA"/>
        </w:rPr>
      </w:pPr>
      <w:r>
        <w:rPr>
          <w:rStyle w:val="10"/>
          <w:rFonts w:ascii="仿宋" w:hAnsi="仿宋" w:eastAsia="仿宋"/>
          <w:color w:val="auto"/>
          <w:kern w:val="2"/>
          <w:sz w:val="32"/>
          <w:szCs w:val="32"/>
          <w:u w:val="single"/>
          <w:lang w:val="en-US" w:eastAsia="zh-CN" w:bidi="ar-SA"/>
        </w:rPr>
        <w:t>被邀请单位:</w:t>
      </w:r>
    </w:p>
    <w:p>
      <w:pPr>
        <w:spacing w:line="560" w:lineRule="exact"/>
        <w:ind w:firstLine="600" w:firstLineChars="200"/>
        <w:jc w:val="both"/>
        <w:textAlignment w:val="baseline"/>
        <w:rPr>
          <w:rStyle w:val="10"/>
          <w:rFonts w:ascii="仿宋" w:hAnsi="仿宋" w:eastAsia="仿宋"/>
          <w:color w:val="auto"/>
          <w:kern w:val="2"/>
          <w:sz w:val="30"/>
          <w:szCs w:val="30"/>
          <w:lang w:val="en-US" w:eastAsia="zh-CN" w:bidi="ar-SA"/>
        </w:rPr>
      </w:pPr>
      <w:r>
        <w:rPr>
          <w:rStyle w:val="10"/>
          <w:rFonts w:ascii="仿宋" w:hAnsi="仿宋" w:eastAsia="仿宋"/>
          <w:color w:val="auto"/>
          <w:kern w:val="2"/>
          <w:sz w:val="30"/>
          <w:szCs w:val="30"/>
          <w:u w:val="single"/>
          <w:lang w:val="en-US" w:eastAsia="zh-CN" w:bidi="ar-SA"/>
        </w:rPr>
        <w:t>巴中市洁原固体废物处理有限公司</w:t>
      </w:r>
      <w:r>
        <w:rPr>
          <w:rStyle w:val="10"/>
          <w:rFonts w:ascii="仿宋" w:hAnsi="仿宋" w:eastAsia="仿宋"/>
          <w:color w:val="auto"/>
          <w:kern w:val="2"/>
          <w:sz w:val="30"/>
          <w:szCs w:val="30"/>
          <w:lang w:val="en-US" w:eastAsia="zh-CN" w:bidi="ar-SA"/>
        </w:rPr>
        <w:t>拟对</w:t>
      </w:r>
      <w:r>
        <w:rPr>
          <w:rStyle w:val="10"/>
          <w:rFonts w:ascii="仿宋" w:hAnsi="仿宋" w:eastAsia="仿宋"/>
          <w:color w:val="auto"/>
          <w:kern w:val="2"/>
          <w:sz w:val="30"/>
          <w:szCs w:val="30"/>
          <w:u w:val="single"/>
          <w:lang w:val="en-US" w:eastAsia="zh-CN" w:bidi="ar-SA"/>
        </w:rPr>
        <w:t>巴中市医疗废物处置二期项目（巴中市固废循环经济产业园医疗废物处置项目）</w:t>
      </w:r>
      <w:r>
        <w:rPr>
          <w:rStyle w:val="10"/>
          <w:rFonts w:hint="eastAsia" w:ascii="仿宋" w:hAnsi="仿宋" w:eastAsia="仿宋"/>
          <w:color w:val="auto"/>
          <w:kern w:val="2"/>
          <w:sz w:val="30"/>
          <w:szCs w:val="30"/>
          <w:u w:val="single"/>
          <w:lang w:val="en-US" w:eastAsia="zh-CN" w:bidi="ar-SA"/>
        </w:rPr>
        <w:t>环保竣工验收单位</w:t>
      </w:r>
      <w:r>
        <w:rPr>
          <w:rStyle w:val="10"/>
          <w:rFonts w:ascii="仿宋" w:hAnsi="仿宋" w:eastAsia="仿宋"/>
          <w:color w:val="auto"/>
          <w:kern w:val="2"/>
          <w:sz w:val="30"/>
          <w:szCs w:val="30"/>
          <w:lang w:val="en-US" w:eastAsia="zh-CN" w:bidi="ar-SA"/>
        </w:rPr>
        <w:t>采用</w:t>
      </w:r>
      <w:r>
        <w:rPr>
          <w:rStyle w:val="10"/>
          <w:rFonts w:ascii="仿宋" w:hAnsi="仿宋" w:eastAsia="仿宋"/>
          <w:color w:val="auto"/>
          <w:kern w:val="2"/>
          <w:sz w:val="30"/>
          <w:szCs w:val="30"/>
          <w:u w:val="single"/>
          <w:lang w:val="en-US" w:eastAsia="zh-CN" w:bidi="ar-SA"/>
        </w:rPr>
        <w:t>竞争性谈判方式</w:t>
      </w:r>
      <w:r>
        <w:rPr>
          <w:rStyle w:val="10"/>
          <w:rFonts w:ascii="仿宋" w:hAnsi="仿宋" w:eastAsia="仿宋"/>
          <w:color w:val="auto"/>
          <w:kern w:val="2"/>
          <w:sz w:val="30"/>
          <w:szCs w:val="30"/>
          <w:lang w:val="en-US" w:eastAsia="zh-CN" w:bidi="ar-SA"/>
        </w:rPr>
        <w:t>确定，特邀请贵单位（以下简称：报价人）参加本项目的竞争性谈判。</w:t>
      </w:r>
    </w:p>
    <w:p>
      <w:pPr>
        <w:spacing w:line="560" w:lineRule="exact"/>
        <w:ind w:firstLine="600" w:firstLineChars="200"/>
        <w:jc w:val="both"/>
        <w:textAlignment w:val="baseline"/>
        <w:rPr>
          <w:rStyle w:val="10"/>
          <w:rFonts w:ascii="黑体" w:hAnsi="黑体" w:eastAsia="黑体"/>
          <w:color w:val="auto"/>
          <w:kern w:val="2"/>
          <w:sz w:val="30"/>
          <w:szCs w:val="30"/>
          <w:lang w:val="en-US" w:eastAsia="zh-CN" w:bidi="ar-SA"/>
        </w:rPr>
      </w:pPr>
      <w:r>
        <w:rPr>
          <w:rStyle w:val="10"/>
          <w:rFonts w:ascii="黑体" w:hAnsi="黑体" w:eastAsia="黑体"/>
          <w:color w:val="auto"/>
          <w:kern w:val="2"/>
          <w:sz w:val="30"/>
          <w:szCs w:val="30"/>
          <w:lang w:val="en-US" w:eastAsia="zh-CN" w:bidi="ar-SA"/>
        </w:rPr>
        <w:t>一、项目概况</w:t>
      </w:r>
    </w:p>
    <w:p>
      <w:pPr>
        <w:spacing w:line="560" w:lineRule="exact"/>
        <w:ind w:firstLine="600" w:firstLineChars="200"/>
        <w:jc w:val="both"/>
        <w:textAlignment w:val="baseline"/>
        <w:rPr>
          <w:rStyle w:val="10"/>
          <w:rFonts w:ascii="仿宋" w:hAnsi="仿宋" w:eastAsia="仿宋"/>
          <w:color w:val="auto"/>
          <w:kern w:val="2"/>
          <w:sz w:val="30"/>
          <w:szCs w:val="30"/>
          <w:lang w:val="en-US" w:eastAsia="zh-CN" w:bidi="ar-SA"/>
        </w:rPr>
      </w:pPr>
      <w:r>
        <w:rPr>
          <w:rStyle w:val="10"/>
          <w:rFonts w:ascii="仿宋" w:hAnsi="仿宋" w:eastAsia="仿宋"/>
          <w:color w:val="auto"/>
          <w:kern w:val="2"/>
          <w:sz w:val="30"/>
          <w:szCs w:val="30"/>
          <w:lang w:val="en-US" w:eastAsia="zh-CN" w:bidi="ar-SA"/>
        </w:rPr>
        <w:t>1.项目名称：</w:t>
      </w:r>
      <w:r>
        <w:rPr>
          <w:rStyle w:val="10"/>
          <w:rFonts w:ascii="仿宋" w:hAnsi="仿宋" w:eastAsia="仿宋"/>
          <w:color w:val="auto"/>
          <w:kern w:val="2"/>
          <w:sz w:val="30"/>
          <w:szCs w:val="30"/>
          <w:u w:val="single"/>
          <w:lang w:val="en-US" w:eastAsia="zh-CN" w:bidi="ar-SA"/>
        </w:rPr>
        <w:t>巴中市医疗废物处置二期项目（巴中市固废循环经济产业园医疗废物处置项目）</w:t>
      </w:r>
      <w:r>
        <w:rPr>
          <w:rStyle w:val="10"/>
          <w:rFonts w:ascii="仿宋" w:hAnsi="仿宋" w:eastAsia="仿宋"/>
          <w:color w:val="auto"/>
          <w:kern w:val="2"/>
          <w:sz w:val="30"/>
          <w:szCs w:val="30"/>
          <w:lang w:val="en-US" w:eastAsia="zh-CN" w:bidi="ar-SA"/>
        </w:rPr>
        <w:t>项目。</w:t>
      </w:r>
    </w:p>
    <w:p>
      <w:pPr>
        <w:spacing w:line="560" w:lineRule="exact"/>
        <w:ind w:firstLine="600" w:firstLineChars="200"/>
        <w:jc w:val="both"/>
        <w:textAlignment w:val="baseline"/>
        <w:rPr>
          <w:rStyle w:val="10"/>
          <w:rFonts w:ascii="仿宋" w:hAnsi="仿宋" w:eastAsia="仿宋"/>
          <w:color w:val="auto"/>
          <w:kern w:val="2"/>
          <w:sz w:val="30"/>
          <w:szCs w:val="30"/>
          <w:lang w:val="en-US" w:eastAsia="zh-CN" w:bidi="ar-SA"/>
        </w:rPr>
      </w:pPr>
      <w:r>
        <w:rPr>
          <w:rStyle w:val="10"/>
          <w:rFonts w:ascii="仿宋" w:hAnsi="仿宋" w:eastAsia="仿宋"/>
          <w:color w:val="auto"/>
          <w:kern w:val="2"/>
          <w:sz w:val="30"/>
          <w:szCs w:val="30"/>
          <w:lang w:val="en-US" w:eastAsia="zh-CN" w:bidi="ar-SA"/>
        </w:rPr>
        <w:t>2.项目业主：巴中市洁原固体废物处理有限公司。</w:t>
      </w:r>
    </w:p>
    <w:p>
      <w:pPr>
        <w:spacing w:line="560" w:lineRule="exact"/>
        <w:ind w:firstLine="600" w:firstLineChars="200"/>
        <w:jc w:val="both"/>
        <w:textAlignment w:val="baseline"/>
        <w:rPr>
          <w:rStyle w:val="10"/>
          <w:rFonts w:ascii="仿宋" w:hAnsi="仿宋" w:eastAsia="仿宋"/>
          <w:color w:val="auto"/>
          <w:kern w:val="2"/>
          <w:sz w:val="30"/>
          <w:szCs w:val="30"/>
          <w:lang w:val="en-US" w:eastAsia="zh-CN" w:bidi="ar-SA"/>
        </w:rPr>
      </w:pPr>
      <w:r>
        <w:rPr>
          <w:rStyle w:val="10"/>
          <w:rFonts w:ascii="仿宋" w:hAnsi="仿宋" w:eastAsia="仿宋"/>
          <w:color w:val="auto"/>
          <w:kern w:val="2"/>
          <w:sz w:val="30"/>
          <w:szCs w:val="30"/>
          <w:lang w:val="en-US" w:eastAsia="zh-CN" w:bidi="ar-SA"/>
        </w:rPr>
        <w:t>3.项目地点：</w:t>
      </w:r>
      <w:r>
        <w:rPr>
          <w:rStyle w:val="10"/>
          <w:rFonts w:ascii="仿宋" w:hAnsi="仿宋" w:eastAsia="仿宋"/>
          <w:color w:val="auto"/>
          <w:kern w:val="2"/>
          <w:sz w:val="30"/>
          <w:szCs w:val="30"/>
          <w:u w:val="single"/>
          <w:lang w:val="en-US" w:eastAsia="zh-CN" w:bidi="ar-SA"/>
        </w:rPr>
        <w:t>巴中市巴州区光辉镇哨台村</w:t>
      </w:r>
      <w:r>
        <w:rPr>
          <w:rStyle w:val="10"/>
          <w:rFonts w:ascii="仿宋" w:hAnsi="仿宋" w:eastAsia="仿宋"/>
          <w:color w:val="auto"/>
          <w:kern w:val="2"/>
          <w:sz w:val="30"/>
          <w:szCs w:val="30"/>
          <w:lang w:val="en-US" w:eastAsia="zh-CN" w:bidi="ar-SA"/>
        </w:rPr>
        <w:t>。</w:t>
      </w:r>
    </w:p>
    <w:p>
      <w:pPr>
        <w:pStyle w:val="11"/>
        <w:widowControl/>
        <w:spacing w:before="120" w:line="560" w:lineRule="exact"/>
        <w:ind w:firstLine="615"/>
        <w:textAlignment w:val="baseline"/>
        <w:rPr>
          <w:rStyle w:val="10"/>
          <w:rFonts w:ascii="仿宋_GB2312" w:hAnsi="仿宋_GB2312" w:eastAsia="仿宋"/>
          <w:color w:val="auto"/>
          <w:kern w:val="2"/>
          <w:sz w:val="30"/>
          <w:szCs w:val="30"/>
          <w:lang w:val="en-US" w:eastAsia="zh-CN" w:bidi="ar-SA"/>
        </w:rPr>
      </w:pPr>
      <w:r>
        <w:rPr>
          <w:rStyle w:val="10"/>
          <w:rFonts w:ascii="仿宋" w:hAnsi="仿宋" w:eastAsia="仿宋"/>
          <w:color w:val="auto"/>
          <w:kern w:val="2"/>
          <w:sz w:val="30"/>
          <w:szCs w:val="30"/>
          <w:lang w:val="en-US" w:eastAsia="zh-CN" w:bidi="ar-SA"/>
        </w:rPr>
        <w:t>4.</w:t>
      </w:r>
      <w:r>
        <w:rPr>
          <w:rStyle w:val="10"/>
          <w:rFonts w:ascii="仿宋_GB2312" w:hAnsi="仿宋_GB2312" w:eastAsia="仿宋_GB2312"/>
          <w:color w:val="auto"/>
          <w:kern w:val="2"/>
          <w:sz w:val="30"/>
          <w:szCs w:val="30"/>
          <w:lang w:val="en-US" w:eastAsia="zh-CN" w:bidi="ar-SA"/>
        </w:rPr>
        <w:t>服务内容</w:t>
      </w:r>
    </w:p>
    <w:p>
      <w:pPr>
        <w:spacing w:line="560" w:lineRule="exact"/>
        <w:ind w:firstLine="615"/>
        <w:jc w:val="both"/>
        <w:textAlignment w:val="baseline"/>
        <w:rPr>
          <w:rStyle w:val="10"/>
          <w:rFonts w:ascii="仿宋_GB2312" w:hAnsi="仿宋_GB2312" w:eastAsia="仿宋_GB2312"/>
          <w:color w:val="auto"/>
          <w:kern w:val="2"/>
          <w:sz w:val="30"/>
          <w:szCs w:val="30"/>
          <w:lang w:val="en-US" w:eastAsia="zh-CN" w:bidi="ar-SA"/>
        </w:rPr>
      </w:pPr>
      <w:r>
        <w:rPr>
          <w:rStyle w:val="10"/>
          <w:rFonts w:ascii="仿宋_GB2312" w:hAnsi="仿宋_GB2312" w:eastAsia="仿宋_GB2312"/>
          <w:color w:val="auto"/>
          <w:kern w:val="2"/>
          <w:sz w:val="30"/>
          <w:szCs w:val="30"/>
          <w:lang w:val="en-US" w:eastAsia="zh-CN" w:bidi="ar-SA"/>
        </w:rPr>
        <w:t>4.1项目概述</w:t>
      </w:r>
    </w:p>
    <w:p>
      <w:pPr>
        <w:spacing w:line="360" w:lineRule="auto"/>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巴中市医疗废物处置二期项目，</w:t>
      </w:r>
      <w:r>
        <w:rPr>
          <w:rStyle w:val="10"/>
          <w:rFonts w:hint="eastAsia" w:ascii="仿宋" w:hAnsi="仿宋" w:eastAsia="仿宋"/>
          <w:color w:val="auto"/>
          <w:kern w:val="2"/>
          <w:sz w:val="32"/>
          <w:szCs w:val="32"/>
          <w:lang w:val="en-US" w:eastAsia="zh-CN" w:bidi="ar-SA"/>
        </w:rPr>
        <w:t>位</w:t>
      </w:r>
      <w:r>
        <w:rPr>
          <w:rStyle w:val="10"/>
          <w:rFonts w:ascii="仿宋" w:hAnsi="仿宋" w:eastAsia="仿宋"/>
          <w:color w:val="auto"/>
          <w:kern w:val="2"/>
          <w:sz w:val="32"/>
          <w:szCs w:val="32"/>
          <w:lang w:val="en-US" w:eastAsia="zh-CN" w:bidi="ar-SA"/>
        </w:rPr>
        <w:t>于巴州区光辉镇哨台村固废循环经济产业园内，</w:t>
      </w:r>
      <w:r>
        <w:rPr>
          <w:rStyle w:val="10"/>
          <w:rFonts w:hint="eastAsia" w:ascii="仿宋" w:hAnsi="仿宋" w:eastAsia="仿宋"/>
          <w:color w:val="auto"/>
          <w:kern w:val="2"/>
          <w:sz w:val="32"/>
          <w:szCs w:val="32"/>
          <w:lang w:val="en-US" w:eastAsia="zh-CN" w:bidi="ar-SA"/>
        </w:rPr>
        <w:t>采用热解气化焚烧工艺。</w:t>
      </w:r>
      <w:r>
        <w:rPr>
          <w:rStyle w:val="10"/>
          <w:rFonts w:ascii="仿宋" w:hAnsi="仿宋" w:eastAsia="仿宋"/>
          <w:color w:val="auto"/>
          <w:kern w:val="2"/>
          <w:sz w:val="32"/>
          <w:szCs w:val="32"/>
          <w:lang w:val="en-US" w:eastAsia="zh-CN" w:bidi="ar-SA"/>
        </w:rPr>
        <w:t>项目总占地面积约913</w:t>
      </w:r>
      <w:r>
        <w:rPr>
          <w:rStyle w:val="10"/>
          <w:rFonts w:hint="eastAsia" w:ascii="仿宋" w:hAnsi="仿宋" w:eastAsia="仿宋"/>
          <w:color w:val="auto"/>
          <w:kern w:val="2"/>
          <w:sz w:val="32"/>
          <w:szCs w:val="32"/>
          <w:lang w:val="en-US" w:eastAsia="zh-CN" w:bidi="ar-SA"/>
        </w:rPr>
        <w:t>8</w:t>
      </w:r>
      <w:r>
        <w:rPr>
          <w:rStyle w:val="10"/>
          <w:rFonts w:ascii="仿宋" w:hAnsi="仿宋" w:eastAsia="仿宋"/>
          <w:color w:val="auto"/>
          <w:kern w:val="2"/>
          <w:sz w:val="32"/>
          <w:szCs w:val="32"/>
          <w:lang w:val="en-US" w:eastAsia="zh-CN" w:bidi="ar-SA"/>
        </w:rPr>
        <w:t>㎡（合13.7亩），项目总建筑面积</w:t>
      </w:r>
      <w:r>
        <w:rPr>
          <w:rStyle w:val="10"/>
          <w:rFonts w:hint="eastAsia" w:ascii="仿宋" w:hAnsi="仿宋" w:eastAsia="仿宋"/>
          <w:color w:val="auto"/>
          <w:kern w:val="2"/>
          <w:sz w:val="32"/>
          <w:szCs w:val="32"/>
          <w:lang w:val="en-US" w:eastAsia="zh-CN" w:bidi="ar-SA"/>
        </w:rPr>
        <w:t>6310.65</w:t>
      </w:r>
      <w:r>
        <w:rPr>
          <w:rStyle w:val="10"/>
          <w:rFonts w:ascii="仿宋" w:hAnsi="仿宋" w:eastAsia="仿宋"/>
          <w:color w:val="auto"/>
          <w:kern w:val="2"/>
          <w:sz w:val="32"/>
          <w:szCs w:val="32"/>
          <w:lang w:val="en-US" w:eastAsia="zh-CN" w:bidi="ar-SA"/>
        </w:rPr>
        <w:t>㎡，包括：新建焚烧厂房、新建冷库、购置运输车辆、新建综合楼及门卫室等。总平工程包括：新建厂内道路及硬质地面铺装、绿化工程、路灯照明、新建污水处理池等。项目建成后日处理医疗废物10吨。项目估算总投资</w:t>
      </w:r>
      <w:r>
        <w:rPr>
          <w:rStyle w:val="10"/>
          <w:rFonts w:hint="eastAsia" w:ascii="仿宋" w:hAnsi="仿宋" w:eastAsia="仿宋"/>
          <w:color w:val="auto"/>
          <w:kern w:val="2"/>
          <w:sz w:val="32"/>
          <w:szCs w:val="32"/>
          <w:lang w:val="en-US" w:eastAsia="zh-CN" w:bidi="ar-SA"/>
        </w:rPr>
        <w:t>5565.88</w:t>
      </w:r>
      <w:r>
        <w:rPr>
          <w:rStyle w:val="10"/>
          <w:rFonts w:ascii="仿宋" w:hAnsi="仿宋" w:eastAsia="仿宋"/>
          <w:color w:val="auto"/>
          <w:kern w:val="2"/>
          <w:sz w:val="32"/>
          <w:szCs w:val="32"/>
          <w:lang w:val="en-US" w:eastAsia="zh-CN" w:bidi="ar-SA"/>
        </w:rPr>
        <w:t>万元，资金来源为业主自筹。</w:t>
      </w:r>
    </w:p>
    <w:p>
      <w:pPr>
        <w:spacing w:line="360" w:lineRule="auto"/>
        <w:jc w:val="both"/>
        <w:textAlignment w:val="baseline"/>
        <w:rPr>
          <w:rStyle w:val="10"/>
          <w:rFonts w:hint="default" w:ascii="仿宋" w:hAnsi="仿宋" w:eastAsia="仿宋"/>
          <w:color w:val="auto"/>
          <w:kern w:val="2"/>
          <w:sz w:val="32"/>
          <w:szCs w:val="32"/>
          <w:lang w:val="en-US" w:eastAsia="zh-CN" w:bidi="ar-SA"/>
        </w:rPr>
      </w:pPr>
      <w:r>
        <w:rPr>
          <w:rStyle w:val="10"/>
          <w:rFonts w:hint="eastAsia" w:ascii="仿宋" w:hAnsi="仿宋" w:eastAsia="仿宋"/>
          <w:color w:val="auto"/>
          <w:kern w:val="2"/>
          <w:sz w:val="32"/>
          <w:szCs w:val="32"/>
          <w:lang w:val="en-US" w:eastAsia="zh-CN" w:bidi="ar-SA"/>
        </w:rPr>
        <w:t>本次拟采购一家具有评价资质的机构开展环保验收相关工作，中选单位需自行委托具有监测资质的机构开展环境监测工作。</w:t>
      </w:r>
    </w:p>
    <w:tbl>
      <w:tblPr>
        <w:tblStyle w:val="5"/>
        <w:tblW w:w="81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1"/>
        <w:gridCol w:w="6378"/>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包号</w:t>
            </w:r>
          </w:p>
        </w:tc>
        <w:tc>
          <w:tcPr>
            <w:tcW w:w="63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标的名称</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ind w:firstLine="280" w:firstLineChars="100"/>
              <w:jc w:val="center"/>
              <w:textAlignment w:val="baseline"/>
              <w:rPr>
                <w:rStyle w:val="10"/>
                <w:rFonts w:ascii="仿宋" w:hAnsi="仿宋" w:eastAsia="仿宋"/>
                <w:color w:val="auto"/>
                <w:kern w:val="2"/>
                <w:sz w:val="28"/>
                <w:szCs w:val="28"/>
                <w:lang w:val="en-US" w:eastAsia="zh-CN" w:bidi="ar-SA"/>
              </w:rPr>
            </w:pPr>
            <w:r>
              <w:rPr>
                <w:rStyle w:val="10"/>
                <w:rFonts w:ascii="仿宋" w:hAnsi="仿宋" w:eastAsia="仿宋"/>
                <w:color w:val="auto"/>
                <w:kern w:val="2"/>
                <w:sz w:val="28"/>
                <w:szCs w:val="28"/>
                <w:lang w:val="en-US" w:eastAsia="zh-CN" w:bidi="ar-SA"/>
              </w:rPr>
              <w:t>1</w:t>
            </w:r>
          </w:p>
        </w:tc>
        <w:tc>
          <w:tcPr>
            <w:tcW w:w="63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both"/>
              <w:textAlignment w:val="baseline"/>
              <w:rPr>
                <w:rStyle w:val="10"/>
                <w:rFonts w:hint="default" w:ascii="仿宋" w:hAnsi="仿宋" w:eastAsia="仿宋"/>
                <w:color w:val="auto"/>
                <w:kern w:val="2"/>
                <w:sz w:val="28"/>
                <w:szCs w:val="28"/>
                <w:lang w:val="en-US" w:eastAsia="zh-CN" w:bidi="ar-SA"/>
              </w:rPr>
            </w:pPr>
            <w:r>
              <w:rPr>
                <w:rStyle w:val="10"/>
                <w:rFonts w:ascii="仿宋" w:hAnsi="仿宋" w:eastAsia="仿宋"/>
                <w:color w:val="auto"/>
                <w:kern w:val="2"/>
                <w:sz w:val="32"/>
                <w:szCs w:val="32"/>
                <w:lang w:val="en-US" w:eastAsia="zh-CN" w:bidi="ar-SA"/>
              </w:rPr>
              <w:t>巴中市医疗废物处置二期项目（巴中市固废循环经济产业园医疗废物处置项目）</w:t>
            </w:r>
            <w:r>
              <w:rPr>
                <w:rStyle w:val="10"/>
                <w:rFonts w:hint="eastAsia" w:ascii="仿宋" w:hAnsi="仿宋" w:eastAsia="仿宋"/>
                <w:color w:val="auto"/>
                <w:kern w:val="2"/>
                <w:sz w:val="32"/>
                <w:szCs w:val="32"/>
                <w:u w:val="single"/>
                <w:lang w:val="en-US" w:eastAsia="zh-CN" w:bidi="ar-SA"/>
              </w:rPr>
              <w:t>环评验收报告</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baseline"/>
              <w:rPr>
                <w:rStyle w:val="10"/>
                <w:rFonts w:ascii="仿宋" w:hAnsi="仿宋" w:eastAsia="仿宋"/>
                <w:color w:val="auto"/>
                <w:kern w:val="2"/>
                <w:sz w:val="28"/>
                <w:szCs w:val="28"/>
                <w:lang w:val="en-US" w:eastAsia="zh-CN" w:bidi="ar-SA"/>
              </w:rPr>
            </w:pPr>
            <w:r>
              <w:rPr>
                <w:rStyle w:val="10"/>
                <w:rFonts w:ascii="仿宋" w:hAnsi="仿宋" w:eastAsia="仿宋"/>
                <w:color w:val="auto"/>
                <w:kern w:val="2"/>
                <w:sz w:val="28"/>
                <w:szCs w:val="28"/>
                <w:lang w:val="en-US" w:eastAsia="zh-CN" w:bidi="ar-SA"/>
              </w:rPr>
              <w:t>1项</w:t>
            </w:r>
          </w:p>
        </w:tc>
      </w:tr>
    </w:tbl>
    <w:p>
      <w:pPr>
        <w:pStyle w:val="14"/>
        <w:widowControl/>
        <w:spacing w:line="560" w:lineRule="exact"/>
        <w:ind w:firstLine="640" w:firstLineChars="200"/>
        <w:textAlignment w:val="baseline"/>
        <w:rPr>
          <w:rStyle w:val="10"/>
          <w:rFonts w:ascii="仿宋_GB2312" w:hAnsi="仿宋_GB2312" w:eastAsia="仿宋_GB2312"/>
          <w:color w:val="auto"/>
          <w:kern w:val="2"/>
          <w:sz w:val="32"/>
          <w:szCs w:val="32"/>
          <w:lang w:val="en-US" w:eastAsia="zh-CN" w:bidi="ar-SA"/>
        </w:rPr>
      </w:pPr>
      <w:r>
        <w:rPr>
          <w:rStyle w:val="10"/>
          <w:rFonts w:ascii="仿宋_GB2312" w:hAnsi="仿宋_GB2312" w:eastAsia="仿宋_GB2312"/>
          <w:color w:val="auto"/>
          <w:kern w:val="2"/>
          <w:sz w:val="32"/>
          <w:szCs w:val="32"/>
          <w:lang w:val="en-US" w:eastAsia="zh-CN" w:bidi="ar-SA"/>
        </w:rPr>
        <w:t>4.2 商务要求</w:t>
      </w:r>
    </w:p>
    <w:p>
      <w:pPr>
        <w:pStyle w:val="14"/>
        <w:widowControl/>
        <w:spacing w:line="560" w:lineRule="exact"/>
        <w:textAlignment w:val="baseline"/>
        <w:rPr>
          <w:rStyle w:val="10"/>
          <w:rFonts w:hint="default" w:ascii="仿宋_GB2312" w:hAnsi="仿宋_GB2312" w:eastAsia="仿宋_GB2312"/>
          <w:color w:val="auto"/>
          <w:kern w:val="2"/>
          <w:sz w:val="32"/>
          <w:szCs w:val="32"/>
          <w:lang w:val="en-US" w:eastAsia="zh-CN" w:bidi="ar-SA"/>
        </w:rPr>
      </w:pPr>
      <w:r>
        <w:rPr>
          <w:rStyle w:val="10"/>
          <w:rFonts w:hint="eastAsia" w:ascii="仿宋_GB2312" w:hAnsi="仿宋_GB2312" w:eastAsia="仿宋_GB2312"/>
          <w:color w:val="auto"/>
          <w:kern w:val="2"/>
          <w:sz w:val="32"/>
          <w:szCs w:val="32"/>
          <w:lang w:val="en-US" w:eastAsia="zh-CN" w:bidi="ar-SA"/>
        </w:rPr>
        <w:t>(1)服务内容：现场踏勘、报告编制、监测、评审、会务、公示等完成环保竣工验收的全部工作。</w:t>
      </w:r>
    </w:p>
    <w:p>
      <w:pPr>
        <w:pStyle w:val="14"/>
        <w:widowControl/>
        <w:spacing w:line="560" w:lineRule="exact"/>
        <w:ind w:firstLine="640" w:firstLineChars="200"/>
        <w:textAlignment w:val="baseline"/>
        <w:rPr>
          <w:rStyle w:val="10"/>
          <w:rFonts w:hint="default" w:ascii="仿宋_GB2312" w:hAnsi="仿宋_GB2312" w:eastAsia="仿宋_GB2312"/>
          <w:color w:val="auto"/>
          <w:kern w:val="2"/>
          <w:sz w:val="32"/>
          <w:szCs w:val="32"/>
          <w:lang w:val="en-US" w:eastAsia="zh-CN" w:bidi="ar-SA"/>
        </w:rPr>
      </w:pPr>
      <w:r>
        <w:rPr>
          <w:rStyle w:val="10"/>
          <w:rFonts w:ascii="仿宋_GB2312" w:hAnsi="仿宋_GB2312" w:eastAsia="仿宋_GB2312"/>
          <w:color w:val="auto"/>
          <w:kern w:val="2"/>
          <w:sz w:val="32"/>
          <w:szCs w:val="32"/>
          <w:lang w:val="en-US" w:eastAsia="zh-CN" w:bidi="ar-SA"/>
        </w:rPr>
        <w:t>（</w:t>
      </w:r>
      <w:r>
        <w:rPr>
          <w:rStyle w:val="10"/>
          <w:rFonts w:hint="eastAsia" w:ascii="仿宋_GB2312" w:hAnsi="仿宋_GB2312" w:eastAsia="仿宋_GB2312"/>
          <w:color w:val="auto"/>
          <w:kern w:val="2"/>
          <w:sz w:val="32"/>
          <w:szCs w:val="32"/>
          <w:lang w:val="en-US" w:eastAsia="zh-CN" w:bidi="ar-SA"/>
        </w:rPr>
        <w:t>2</w:t>
      </w:r>
      <w:r>
        <w:rPr>
          <w:rStyle w:val="10"/>
          <w:rFonts w:ascii="仿宋_GB2312" w:hAnsi="仿宋_GB2312" w:eastAsia="仿宋_GB2312"/>
          <w:color w:val="auto"/>
          <w:kern w:val="2"/>
          <w:sz w:val="32"/>
          <w:szCs w:val="32"/>
          <w:lang w:val="en-US" w:eastAsia="zh-CN" w:bidi="ar-SA"/>
        </w:rPr>
        <w:t>）服务期限：签订合同</w:t>
      </w:r>
      <w:r>
        <w:rPr>
          <w:rStyle w:val="10"/>
          <w:rFonts w:hint="eastAsia" w:ascii="仿宋_GB2312" w:hAnsi="仿宋_GB2312" w:eastAsia="仿宋_GB2312"/>
          <w:color w:val="auto"/>
          <w:kern w:val="2"/>
          <w:sz w:val="32"/>
          <w:szCs w:val="32"/>
          <w:lang w:val="en-US" w:eastAsia="zh-CN" w:bidi="ar-SA"/>
        </w:rPr>
        <w:t>资料提供齐全</w:t>
      </w:r>
      <w:r>
        <w:rPr>
          <w:rStyle w:val="10"/>
          <w:rFonts w:ascii="仿宋_GB2312" w:hAnsi="仿宋_GB2312" w:eastAsia="仿宋_GB2312"/>
          <w:color w:val="auto"/>
          <w:kern w:val="2"/>
          <w:sz w:val="32"/>
          <w:szCs w:val="32"/>
          <w:lang w:val="en-US" w:eastAsia="zh-CN" w:bidi="ar-SA"/>
        </w:rPr>
        <w:t>后</w:t>
      </w:r>
      <w:r>
        <w:rPr>
          <w:rStyle w:val="10"/>
          <w:rFonts w:hint="eastAsia" w:ascii="仿宋_GB2312" w:hAnsi="仿宋_GB2312" w:eastAsia="仿宋_GB2312"/>
          <w:color w:val="auto"/>
          <w:kern w:val="2"/>
          <w:sz w:val="32"/>
          <w:szCs w:val="32"/>
          <w:u w:val="single"/>
          <w:lang w:val="en-US" w:eastAsia="zh-CN" w:bidi="ar-SA"/>
        </w:rPr>
        <w:t>40</w:t>
      </w:r>
      <w:r>
        <w:rPr>
          <w:rStyle w:val="10"/>
          <w:rFonts w:ascii="仿宋_GB2312" w:hAnsi="仿宋_GB2312" w:eastAsia="仿宋_GB2312"/>
          <w:color w:val="auto"/>
          <w:kern w:val="2"/>
          <w:sz w:val="32"/>
          <w:szCs w:val="32"/>
          <w:lang w:val="en-US" w:eastAsia="zh-CN" w:bidi="ar-SA"/>
        </w:rPr>
        <w:t>个工作日内完成</w:t>
      </w:r>
      <w:r>
        <w:rPr>
          <w:rStyle w:val="10"/>
          <w:rFonts w:ascii="仿宋" w:hAnsi="仿宋" w:eastAsia="仿宋"/>
          <w:color w:val="auto"/>
          <w:kern w:val="2"/>
          <w:sz w:val="32"/>
          <w:szCs w:val="32"/>
          <w:lang w:val="en-US" w:eastAsia="zh-CN" w:bidi="ar-SA"/>
        </w:rPr>
        <w:t>巴中市医疗废物处置二期项目（巴中市固废循环经济产业园医疗废物处置项目）</w:t>
      </w:r>
      <w:r>
        <w:rPr>
          <w:rStyle w:val="10"/>
          <w:rFonts w:hint="eastAsia" w:ascii="仿宋_GB2312" w:hAnsi="仿宋_GB2312" w:eastAsia="仿宋_GB2312"/>
          <w:color w:val="auto"/>
          <w:kern w:val="2"/>
          <w:sz w:val="32"/>
          <w:szCs w:val="32"/>
          <w:lang w:val="en-US" w:eastAsia="zh-CN" w:bidi="ar-SA"/>
        </w:rPr>
        <w:t>环保竣工验收</w:t>
      </w:r>
      <w:r>
        <w:rPr>
          <w:rStyle w:val="10"/>
          <w:rFonts w:ascii="仿宋_GB2312" w:hAnsi="仿宋_GB2312" w:eastAsia="仿宋_GB2312"/>
          <w:color w:val="auto"/>
          <w:kern w:val="2"/>
          <w:sz w:val="32"/>
          <w:szCs w:val="32"/>
          <w:lang w:val="en-US" w:eastAsia="zh-CN" w:bidi="ar-SA"/>
        </w:rPr>
        <w:t>。</w:t>
      </w:r>
    </w:p>
    <w:p>
      <w:pPr>
        <w:pStyle w:val="14"/>
        <w:widowControl/>
        <w:spacing w:line="560" w:lineRule="exact"/>
        <w:ind w:firstLine="640" w:firstLineChars="200"/>
        <w:textAlignment w:val="baseline"/>
        <w:rPr>
          <w:rStyle w:val="10"/>
          <w:rFonts w:hint="default" w:ascii="仿宋" w:hAnsi="仿宋" w:eastAsia="仿宋"/>
          <w:color w:val="auto"/>
          <w:kern w:val="2"/>
          <w:sz w:val="32"/>
          <w:szCs w:val="32"/>
          <w:u w:val="none"/>
          <w:lang w:val="en-US" w:eastAsia="zh-CN" w:bidi="ar-SA"/>
        </w:rPr>
      </w:pPr>
      <w:r>
        <w:rPr>
          <w:rStyle w:val="10"/>
          <w:rFonts w:ascii="仿宋_GB2312" w:hAnsi="仿宋_GB2312" w:eastAsia="仿宋_GB2312"/>
          <w:color w:val="auto"/>
          <w:kern w:val="2"/>
          <w:sz w:val="32"/>
          <w:szCs w:val="32"/>
          <w:lang w:val="en-US" w:eastAsia="zh-CN" w:bidi="ar-SA"/>
        </w:rPr>
        <w:t>（</w:t>
      </w:r>
      <w:r>
        <w:rPr>
          <w:rStyle w:val="10"/>
          <w:rFonts w:hint="eastAsia" w:ascii="仿宋_GB2312" w:hAnsi="仿宋_GB2312" w:eastAsia="仿宋_GB2312"/>
          <w:color w:val="auto"/>
          <w:kern w:val="2"/>
          <w:sz w:val="32"/>
          <w:szCs w:val="32"/>
          <w:lang w:val="en-US" w:eastAsia="zh-CN" w:bidi="ar-SA"/>
        </w:rPr>
        <w:t>3</w:t>
      </w:r>
      <w:r>
        <w:rPr>
          <w:rStyle w:val="10"/>
          <w:rFonts w:ascii="仿宋_GB2312" w:hAnsi="仿宋_GB2312" w:eastAsia="仿宋_GB2312"/>
          <w:color w:val="auto"/>
          <w:kern w:val="2"/>
          <w:sz w:val="32"/>
          <w:szCs w:val="32"/>
          <w:lang w:val="en-US" w:eastAsia="zh-CN" w:bidi="ar-SA"/>
        </w:rPr>
        <w:t>）付款方式：</w:t>
      </w:r>
      <w:r>
        <w:rPr>
          <w:rStyle w:val="10"/>
          <w:rFonts w:hint="eastAsia" w:ascii="仿宋" w:hAnsi="仿宋" w:eastAsia="仿宋"/>
          <w:color w:val="auto"/>
          <w:kern w:val="2"/>
          <w:sz w:val="32"/>
          <w:szCs w:val="32"/>
          <w:u w:val="none"/>
          <w:lang w:val="en-US" w:eastAsia="zh-CN" w:bidi="ar-SA"/>
        </w:rPr>
        <w:t>合同签订后支付合同金额的30%，通过评审的报告交生态环境主管部门备案后付清尾款。</w:t>
      </w:r>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二、资格要求</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1.报价人参加本次竞争性谈判应具备下列条件：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1.1具有独立承担民事责任的能力；</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1.2具有良好的商业信誉和健全的财务会计制度；</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1.3具有履行合同所必需的设备和专业技术能力；</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1.4参加本次竞争性谈判前三年内，在经营活动中没有重大违法记录；未被人民法院列入失信人名单。</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w:t>
      </w:r>
      <w:r>
        <w:rPr>
          <w:rStyle w:val="10"/>
          <w:rFonts w:hint="eastAsia" w:ascii="仿宋" w:hAnsi="仿宋" w:eastAsia="仿宋"/>
          <w:color w:val="auto"/>
          <w:kern w:val="2"/>
          <w:sz w:val="32"/>
          <w:szCs w:val="32"/>
          <w:lang w:val="en-US" w:eastAsia="zh-CN" w:bidi="ar-SA"/>
        </w:rPr>
        <w:t>5</w:t>
      </w:r>
      <w:r>
        <w:rPr>
          <w:rStyle w:val="10"/>
          <w:rFonts w:ascii="仿宋" w:hAnsi="仿宋" w:eastAsia="仿宋"/>
          <w:color w:val="auto"/>
          <w:kern w:val="2"/>
          <w:sz w:val="32"/>
          <w:szCs w:val="32"/>
          <w:lang w:val="en-US" w:eastAsia="zh-CN" w:bidi="ar-SA"/>
        </w:rPr>
        <w:t>法律、行政法规规定的其他条件。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2.本次竞争性谈判提出的特殊条件：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2.1单位负责人为同一人或者存在直接控股、管理关系的不同报价人，不得参加本次竞争性谈判;</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2.2报价人及其法定代表人不得具有行贿犯罪记录；</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黑体" w:hAnsi="黑体" w:eastAsia="黑体"/>
          <w:color w:val="auto"/>
          <w:kern w:val="2"/>
          <w:sz w:val="32"/>
          <w:szCs w:val="32"/>
          <w:lang w:val="en-US" w:eastAsia="zh-CN" w:bidi="ar-SA"/>
        </w:rPr>
        <w:t>三、谈判响应文件递交截止时间和送达地点</w:t>
      </w:r>
    </w:p>
    <w:p>
      <w:pPr>
        <w:spacing w:line="560" w:lineRule="exact"/>
        <w:ind w:firstLine="640" w:firstLineChars="200"/>
        <w:jc w:val="both"/>
        <w:textAlignment w:val="baseline"/>
        <w:rPr>
          <w:rStyle w:val="10"/>
          <w:rFonts w:ascii="仿宋" w:hAnsi="仿宋" w:eastAsia="仿宋" w:cs="Times New Roman"/>
          <w:b/>
          <w:bCs/>
          <w:color w:val="auto"/>
          <w:kern w:val="2"/>
          <w:sz w:val="32"/>
          <w:szCs w:val="32"/>
          <w:lang w:val="en-US" w:eastAsia="zh-CN" w:bidi="ar-SA"/>
        </w:rPr>
      </w:pPr>
      <w:r>
        <w:rPr>
          <w:rStyle w:val="10"/>
          <w:rFonts w:ascii="仿宋" w:hAnsi="仿宋" w:eastAsia="仿宋"/>
          <w:color w:val="auto"/>
          <w:kern w:val="2"/>
          <w:sz w:val="32"/>
          <w:szCs w:val="32"/>
          <w:lang w:val="en-US" w:eastAsia="zh-CN" w:bidi="ar-SA"/>
        </w:rPr>
        <w:t>1.谈判响应文件递交截止时间：</w:t>
      </w:r>
      <w:r>
        <w:rPr>
          <w:rStyle w:val="10"/>
          <w:rFonts w:ascii="仿宋" w:hAnsi="仿宋" w:eastAsia="仿宋"/>
          <w:color w:val="auto"/>
          <w:kern w:val="2"/>
          <w:sz w:val="32"/>
          <w:szCs w:val="32"/>
          <w:u w:val="single"/>
          <w:lang w:val="en-US" w:eastAsia="zh-CN" w:bidi="ar-SA"/>
        </w:rPr>
        <w:t>202</w:t>
      </w:r>
      <w:r>
        <w:rPr>
          <w:rStyle w:val="10"/>
          <w:rFonts w:hint="eastAsia" w:ascii="仿宋" w:hAnsi="仿宋" w:eastAsia="仿宋"/>
          <w:color w:val="auto"/>
          <w:kern w:val="2"/>
          <w:sz w:val="32"/>
          <w:szCs w:val="32"/>
          <w:u w:val="single"/>
          <w:lang w:val="en-US" w:eastAsia="zh-CN" w:bidi="ar-SA"/>
        </w:rPr>
        <w:t>1</w:t>
      </w:r>
      <w:r>
        <w:rPr>
          <w:rStyle w:val="10"/>
          <w:rFonts w:ascii="仿宋" w:hAnsi="仿宋" w:eastAsia="仿宋"/>
          <w:color w:val="auto"/>
          <w:kern w:val="2"/>
          <w:sz w:val="32"/>
          <w:szCs w:val="32"/>
          <w:lang w:val="en-US" w:eastAsia="zh-CN" w:bidi="ar-SA"/>
        </w:rPr>
        <w:t>年</w:t>
      </w:r>
      <w:r>
        <w:rPr>
          <w:rStyle w:val="10"/>
          <w:rFonts w:ascii="仿宋" w:hAnsi="仿宋" w:eastAsia="仿宋"/>
          <w:color w:val="auto"/>
          <w:kern w:val="2"/>
          <w:sz w:val="32"/>
          <w:szCs w:val="32"/>
          <w:u w:val="single"/>
          <w:lang w:val="en-US" w:eastAsia="zh-CN" w:bidi="ar-SA"/>
        </w:rPr>
        <w:t xml:space="preserve"> </w:t>
      </w:r>
      <w:r>
        <w:rPr>
          <w:rStyle w:val="10"/>
          <w:rFonts w:hint="eastAsia" w:ascii="仿宋" w:hAnsi="仿宋" w:eastAsia="仿宋"/>
          <w:color w:val="auto"/>
          <w:kern w:val="2"/>
          <w:sz w:val="32"/>
          <w:szCs w:val="32"/>
          <w:u w:val="single"/>
          <w:lang w:val="en-US" w:eastAsia="zh-CN" w:bidi="ar-SA"/>
        </w:rPr>
        <w:t>4</w:t>
      </w:r>
      <w:r>
        <w:rPr>
          <w:rStyle w:val="10"/>
          <w:rFonts w:ascii="仿宋" w:hAnsi="仿宋" w:eastAsia="仿宋"/>
          <w:color w:val="auto"/>
          <w:kern w:val="2"/>
          <w:sz w:val="32"/>
          <w:szCs w:val="32"/>
          <w:u w:val="single"/>
          <w:lang w:val="en-US" w:eastAsia="zh-CN" w:bidi="ar-SA"/>
        </w:rPr>
        <w:t xml:space="preserve"> </w:t>
      </w:r>
      <w:r>
        <w:rPr>
          <w:rStyle w:val="10"/>
          <w:rFonts w:ascii="仿宋" w:hAnsi="仿宋" w:eastAsia="仿宋"/>
          <w:color w:val="auto"/>
          <w:kern w:val="2"/>
          <w:sz w:val="32"/>
          <w:szCs w:val="32"/>
          <w:lang w:val="en-US" w:eastAsia="zh-CN" w:bidi="ar-SA"/>
        </w:rPr>
        <w:t>月</w:t>
      </w:r>
      <w:r>
        <w:rPr>
          <w:rStyle w:val="10"/>
          <w:rFonts w:hint="eastAsia" w:ascii="仿宋" w:hAnsi="仿宋" w:eastAsia="仿宋"/>
          <w:color w:val="auto"/>
          <w:kern w:val="2"/>
          <w:sz w:val="32"/>
          <w:szCs w:val="32"/>
          <w:u w:val="single"/>
          <w:lang w:val="en-US" w:eastAsia="zh-CN" w:bidi="ar-SA"/>
        </w:rPr>
        <w:t>16</w:t>
      </w:r>
      <w:r>
        <w:rPr>
          <w:rStyle w:val="10"/>
          <w:rFonts w:ascii="仿宋" w:hAnsi="仿宋" w:eastAsia="仿宋"/>
          <w:color w:val="auto"/>
          <w:kern w:val="2"/>
          <w:sz w:val="32"/>
          <w:szCs w:val="32"/>
          <w:lang w:val="en-US" w:eastAsia="zh-CN" w:bidi="ar-SA"/>
        </w:rPr>
        <w:t>日</w:t>
      </w:r>
      <w:r>
        <w:rPr>
          <w:rStyle w:val="10"/>
          <w:rFonts w:hint="eastAsia" w:ascii="仿宋" w:hAnsi="仿宋" w:eastAsia="仿宋"/>
          <w:color w:val="auto"/>
          <w:kern w:val="2"/>
          <w:sz w:val="32"/>
          <w:szCs w:val="32"/>
          <w:u w:val="single"/>
          <w:lang w:val="en-US" w:eastAsia="zh-CN" w:bidi="ar-SA"/>
        </w:rPr>
        <w:t>9</w:t>
      </w:r>
      <w:r>
        <w:rPr>
          <w:rStyle w:val="10"/>
          <w:rFonts w:ascii="仿宋" w:hAnsi="仿宋" w:eastAsia="仿宋"/>
          <w:color w:val="auto"/>
          <w:kern w:val="2"/>
          <w:sz w:val="32"/>
          <w:szCs w:val="32"/>
          <w:u w:val="single"/>
          <w:lang w:val="en-US" w:eastAsia="zh-CN" w:bidi="ar-SA"/>
        </w:rPr>
        <w:t>:</w:t>
      </w:r>
      <w:r>
        <w:rPr>
          <w:rStyle w:val="10"/>
          <w:rFonts w:hint="eastAsia" w:ascii="仿宋" w:hAnsi="仿宋" w:eastAsia="仿宋"/>
          <w:color w:val="auto"/>
          <w:kern w:val="2"/>
          <w:sz w:val="32"/>
          <w:szCs w:val="32"/>
          <w:u w:val="single"/>
          <w:lang w:val="en-US" w:eastAsia="zh-CN" w:bidi="ar-SA"/>
        </w:rPr>
        <w:t>45</w:t>
      </w:r>
      <w:r>
        <w:rPr>
          <w:rStyle w:val="10"/>
          <w:rFonts w:ascii="仿宋" w:hAnsi="仿宋" w:eastAsia="仿宋"/>
          <w:color w:val="auto"/>
          <w:kern w:val="2"/>
          <w:sz w:val="32"/>
          <w:szCs w:val="32"/>
          <w:lang w:val="en-US" w:eastAsia="zh-CN" w:bidi="ar-SA"/>
        </w:rPr>
        <w:t>时。</w:t>
      </w: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s="Times New Roman"/>
          <w:b/>
          <w:bCs/>
          <w:color w:val="auto"/>
          <w:kern w:val="2"/>
          <w:sz w:val="32"/>
          <w:szCs w:val="32"/>
          <w:lang w:val="en-US" w:eastAsia="zh-CN" w:bidi="ar-SA"/>
        </w:rPr>
        <w:t xml:space="preserve">    </w:t>
      </w:r>
      <w:r>
        <w:rPr>
          <w:rStyle w:val="10"/>
          <w:rFonts w:ascii="仿宋" w:hAnsi="仿宋" w:eastAsia="仿宋"/>
          <w:color w:val="auto"/>
          <w:kern w:val="2"/>
          <w:sz w:val="32"/>
          <w:szCs w:val="32"/>
          <w:lang w:val="en-US" w:eastAsia="zh-CN" w:bidi="ar-SA"/>
        </w:rPr>
        <w:t>2.谈判响应文件送达地点：谈判响应文件递交到</w:t>
      </w:r>
      <w:r>
        <w:rPr>
          <w:rStyle w:val="10"/>
          <w:rFonts w:ascii="仿宋" w:hAnsi="仿宋" w:eastAsia="仿宋"/>
          <w:color w:val="auto"/>
          <w:kern w:val="2"/>
          <w:sz w:val="32"/>
          <w:szCs w:val="32"/>
          <w:u w:val="single"/>
          <w:lang w:val="en-US" w:eastAsia="zh-CN" w:bidi="ar-SA"/>
        </w:rPr>
        <w:t>巴中市洁原固体废物处理有限公司三楼</w:t>
      </w:r>
      <w:r>
        <w:rPr>
          <w:rStyle w:val="10"/>
          <w:rFonts w:hint="eastAsia" w:ascii="仿宋" w:hAnsi="仿宋" w:eastAsia="仿宋"/>
          <w:color w:val="auto"/>
          <w:kern w:val="2"/>
          <w:sz w:val="32"/>
          <w:szCs w:val="32"/>
          <w:u w:val="single"/>
          <w:lang w:val="en-US" w:eastAsia="zh-CN" w:bidi="ar-SA"/>
        </w:rPr>
        <w:t>综合办</w:t>
      </w:r>
      <w:r>
        <w:rPr>
          <w:rStyle w:val="10"/>
          <w:rFonts w:ascii="仿宋" w:hAnsi="仿宋" w:eastAsia="仿宋"/>
          <w:color w:val="auto"/>
          <w:kern w:val="2"/>
          <w:sz w:val="32"/>
          <w:szCs w:val="32"/>
          <w:lang w:val="en-US" w:eastAsia="zh-CN" w:bidi="ar-SA"/>
        </w:rPr>
        <w:t>。未密封或逾期送达的谈判响应文件恕不接受。</w:t>
      </w:r>
      <w:bookmarkStart w:id="0" w:name="_GoBack"/>
      <w:bookmarkEnd w:id="0"/>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四、谈判时间和地点</w:t>
      </w:r>
    </w:p>
    <w:p>
      <w:pPr>
        <w:spacing w:line="560" w:lineRule="exact"/>
        <w:ind w:firstLine="640" w:firstLineChars="200"/>
        <w:jc w:val="both"/>
        <w:textAlignment w:val="baseline"/>
        <w:rPr>
          <w:rStyle w:val="10"/>
          <w:rFonts w:ascii="仿宋" w:hAnsi="仿宋" w:eastAsia="仿宋" w:cs="Times New Roman"/>
          <w:b/>
          <w:bCs/>
          <w:color w:val="auto"/>
          <w:kern w:val="2"/>
          <w:sz w:val="32"/>
          <w:szCs w:val="32"/>
          <w:lang w:val="en-US" w:eastAsia="zh-CN" w:bidi="ar-SA"/>
        </w:rPr>
      </w:pPr>
      <w:r>
        <w:rPr>
          <w:rStyle w:val="10"/>
          <w:rFonts w:ascii="仿宋" w:hAnsi="仿宋" w:eastAsia="仿宋"/>
          <w:color w:val="auto"/>
          <w:kern w:val="2"/>
          <w:sz w:val="32"/>
          <w:szCs w:val="32"/>
          <w:lang w:val="en-US" w:eastAsia="zh-CN" w:bidi="ar-SA"/>
        </w:rPr>
        <w:t>1.谈判时间：</w:t>
      </w:r>
      <w:r>
        <w:rPr>
          <w:rStyle w:val="10"/>
          <w:rFonts w:ascii="仿宋" w:hAnsi="仿宋" w:eastAsia="仿宋"/>
          <w:color w:val="auto"/>
          <w:kern w:val="2"/>
          <w:sz w:val="32"/>
          <w:szCs w:val="32"/>
          <w:u w:val="single"/>
          <w:lang w:val="en-US" w:eastAsia="zh-CN" w:bidi="ar-SA"/>
        </w:rPr>
        <w:t>202</w:t>
      </w:r>
      <w:r>
        <w:rPr>
          <w:rStyle w:val="10"/>
          <w:rFonts w:hint="eastAsia" w:ascii="仿宋" w:hAnsi="仿宋" w:eastAsia="仿宋"/>
          <w:color w:val="auto"/>
          <w:kern w:val="2"/>
          <w:sz w:val="32"/>
          <w:szCs w:val="32"/>
          <w:u w:val="single"/>
          <w:lang w:val="en-US" w:eastAsia="zh-CN" w:bidi="ar-SA"/>
        </w:rPr>
        <w:t>1</w:t>
      </w:r>
      <w:r>
        <w:rPr>
          <w:rStyle w:val="10"/>
          <w:rFonts w:ascii="仿宋" w:hAnsi="仿宋" w:eastAsia="仿宋"/>
          <w:color w:val="auto"/>
          <w:kern w:val="2"/>
          <w:sz w:val="32"/>
          <w:szCs w:val="32"/>
          <w:lang w:val="en-US" w:eastAsia="zh-CN" w:bidi="ar-SA"/>
        </w:rPr>
        <w:t>年</w:t>
      </w:r>
      <w:r>
        <w:rPr>
          <w:rStyle w:val="10"/>
          <w:rFonts w:ascii="仿宋" w:hAnsi="仿宋" w:eastAsia="仿宋"/>
          <w:color w:val="auto"/>
          <w:kern w:val="2"/>
          <w:sz w:val="32"/>
          <w:szCs w:val="32"/>
          <w:u w:val="single"/>
          <w:lang w:val="en-US" w:eastAsia="zh-CN" w:bidi="ar-SA"/>
        </w:rPr>
        <w:t xml:space="preserve"> </w:t>
      </w:r>
      <w:r>
        <w:rPr>
          <w:rStyle w:val="10"/>
          <w:rFonts w:hint="eastAsia" w:ascii="仿宋" w:hAnsi="仿宋" w:eastAsia="仿宋"/>
          <w:color w:val="auto"/>
          <w:kern w:val="2"/>
          <w:sz w:val="32"/>
          <w:szCs w:val="32"/>
          <w:u w:val="single"/>
          <w:lang w:val="en-US" w:eastAsia="zh-CN" w:bidi="ar-SA"/>
        </w:rPr>
        <w:t>4</w:t>
      </w:r>
      <w:r>
        <w:rPr>
          <w:rStyle w:val="10"/>
          <w:rFonts w:ascii="仿宋" w:hAnsi="仿宋" w:eastAsia="仿宋"/>
          <w:color w:val="auto"/>
          <w:kern w:val="2"/>
          <w:sz w:val="32"/>
          <w:szCs w:val="32"/>
          <w:u w:val="single"/>
          <w:lang w:val="en-US" w:eastAsia="zh-CN" w:bidi="ar-SA"/>
        </w:rPr>
        <w:t xml:space="preserve"> </w:t>
      </w:r>
      <w:r>
        <w:rPr>
          <w:rStyle w:val="10"/>
          <w:rFonts w:ascii="仿宋" w:hAnsi="仿宋" w:eastAsia="仿宋"/>
          <w:color w:val="auto"/>
          <w:kern w:val="2"/>
          <w:sz w:val="32"/>
          <w:szCs w:val="32"/>
          <w:lang w:val="en-US" w:eastAsia="zh-CN" w:bidi="ar-SA"/>
        </w:rPr>
        <w:t>月</w:t>
      </w:r>
      <w:r>
        <w:rPr>
          <w:rStyle w:val="10"/>
          <w:rFonts w:hint="eastAsia" w:ascii="仿宋" w:hAnsi="仿宋" w:eastAsia="仿宋"/>
          <w:color w:val="auto"/>
          <w:kern w:val="2"/>
          <w:sz w:val="32"/>
          <w:szCs w:val="32"/>
          <w:u w:val="single"/>
          <w:lang w:val="en-US" w:eastAsia="zh-CN" w:bidi="ar-SA"/>
        </w:rPr>
        <w:t>16</w:t>
      </w:r>
      <w:r>
        <w:rPr>
          <w:rStyle w:val="10"/>
          <w:rFonts w:ascii="仿宋" w:hAnsi="仿宋" w:eastAsia="仿宋"/>
          <w:color w:val="auto"/>
          <w:kern w:val="2"/>
          <w:sz w:val="32"/>
          <w:szCs w:val="32"/>
          <w:lang w:val="en-US" w:eastAsia="zh-CN" w:bidi="ar-SA"/>
        </w:rPr>
        <w:t>日</w:t>
      </w:r>
      <w:r>
        <w:rPr>
          <w:rStyle w:val="10"/>
          <w:rFonts w:ascii="仿宋" w:hAnsi="仿宋" w:eastAsia="仿宋"/>
          <w:color w:val="auto"/>
          <w:kern w:val="2"/>
          <w:sz w:val="32"/>
          <w:szCs w:val="32"/>
          <w:u w:val="single"/>
          <w:lang w:val="en-US" w:eastAsia="zh-CN" w:bidi="ar-SA"/>
        </w:rPr>
        <w:t>10:</w:t>
      </w:r>
      <w:r>
        <w:rPr>
          <w:rStyle w:val="10"/>
          <w:rFonts w:hint="eastAsia" w:ascii="仿宋" w:hAnsi="仿宋" w:eastAsia="仿宋"/>
          <w:color w:val="auto"/>
          <w:kern w:val="2"/>
          <w:sz w:val="32"/>
          <w:szCs w:val="32"/>
          <w:u w:val="single"/>
          <w:lang w:val="en-US" w:eastAsia="zh-CN" w:bidi="ar-SA"/>
        </w:rPr>
        <w:t>30</w:t>
      </w:r>
      <w:r>
        <w:rPr>
          <w:rStyle w:val="10"/>
          <w:rFonts w:ascii="仿宋" w:hAnsi="仿宋" w:eastAsia="仿宋"/>
          <w:color w:val="auto"/>
          <w:kern w:val="2"/>
          <w:sz w:val="32"/>
          <w:szCs w:val="32"/>
          <w:lang w:val="en-US" w:eastAsia="zh-CN" w:bidi="ar-SA"/>
        </w:rPr>
        <w:t>时。</w:t>
      </w:r>
    </w:p>
    <w:p>
      <w:pPr>
        <w:pStyle w:val="12"/>
        <w:widowControl/>
        <w:spacing w:line="560" w:lineRule="exact"/>
        <w:ind w:firstLine="640" w:firstLineChars="200"/>
        <w:jc w:val="both"/>
        <w:textAlignment w:val="baseline"/>
        <w:rPr>
          <w:rStyle w:val="10"/>
          <w:rFonts w:ascii="仿宋" w:hAnsi="仿宋" w:eastAsia="仿宋"/>
          <w:color w:val="auto"/>
          <w:kern w:val="2"/>
          <w:sz w:val="32"/>
          <w:szCs w:val="32"/>
          <w:u w:val="single"/>
          <w:lang w:val="en-US" w:eastAsia="zh-CN" w:bidi="ar-SA"/>
        </w:rPr>
      </w:pPr>
      <w:r>
        <w:rPr>
          <w:rStyle w:val="10"/>
          <w:rFonts w:ascii="仿宋" w:hAnsi="仿宋" w:eastAsia="仿宋"/>
          <w:color w:val="auto"/>
          <w:kern w:val="2"/>
          <w:sz w:val="32"/>
          <w:szCs w:val="32"/>
          <w:lang w:val="en-US" w:eastAsia="zh-CN" w:bidi="ar-SA"/>
        </w:rPr>
        <w:t>2.谈判地点：</w:t>
      </w:r>
      <w:r>
        <w:rPr>
          <w:rStyle w:val="10"/>
          <w:rFonts w:ascii="仿宋" w:hAnsi="仿宋" w:eastAsia="仿宋"/>
          <w:color w:val="auto"/>
          <w:kern w:val="2"/>
          <w:sz w:val="32"/>
          <w:szCs w:val="32"/>
          <w:u w:val="single"/>
          <w:lang w:val="en-US" w:eastAsia="zh-CN" w:bidi="ar-SA"/>
        </w:rPr>
        <w:t>巴中市洁原固体废物处理有限公司三楼会议室。</w:t>
      </w:r>
    </w:p>
    <w:p>
      <w:pPr>
        <w:pStyle w:val="12"/>
        <w:widowControl/>
        <w:spacing w:line="560" w:lineRule="exact"/>
        <w:ind w:firstLine="640" w:firstLineChars="200"/>
        <w:jc w:val="both"/>
        <w:textAlignment w:val="baseline"/>
        <w:rPr>
          <w:rStyle w:val="10"/>
          <w:rFonts w:ascii="Times New Roman" w:hAnsi="Times New Roman" w:eastAsia="宋体"/>
          <w:color w:val="auto"/>
          <w:kern w:val="2"/>
          <w:sz w:val="10"/>
          <w:szCs w:val="10"/>
          <w:lang w:val="en-US" w:eastAsia="zh-CN" w:bidi="ar-SA"/>
        </w:rPr>
      </w:pPr>
      <w:r>
        <w:rPr>
          <w:rStyle w:val="10"/>
          <w:rFonts w:ascii="黑体" w:hAnsi="黑体" w:eastAsia="黑体"/>
          <w:color w:val="auto"/>
          <w:kern w:val="2"/>
          <w:sz w:val="32"/>
          <w:szCs w:val="32"/>
          <w:lang w:val="en-US" w:eastAsia="zh-CN" w:bidi="ar-SA"/>
        </w:rPr>
        <w:t>五、联系方式</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联 系 人：张先生</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联系电话：（0827）7708037     15983977096</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联系地址：巴中市巴州区东城街道办事处柏杨庙村二社</w:t>
      </w:r>
    </w:p>
    <w:p>
      <w:pPr>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br w:type="page"/>
      </w:r>
    </w:p>
    <w:p>
      <w:pPr>
        <w:spacing w:line="560" w:lineRule="exact"/>
        <w:jc w:val="center"/>
        <w:textAlignment w:val="baseline"/>
        <w:rPr>
          <w:rStyle w:val="10"/>
          <w:rFonts w:ascii="Times New Roman" w:hAnsi="Times New Roman" w:eastAsia="宋体"/>
          <w:color w:val="auto"/>
          <w:kern w:val="2"/>
          <w:sz w:val="10"/>
          <w:szCs w:val="10"/>
          <w:lang w:val="en-US" w:eastAsia="zh-CN" w:bidi="ar-SA"/>
        </w:rPr>
      </w:pPr>
      <w:r>
        <w:rPr>
          <w:rStyle w:val="10"/>
          <w:rFonts w:ascii="宋体" w:hAnsi="宋体"/>
          <w:b/>
          <w:color w:val="auto"/>
          <w:kern w:val="2"/>
          <w:sz w:val="44"/>
          <w:szCs w:val="44"/>
          <w:lang w:val="en-US" w:eastAsia="zh-CN" w:bidi="ar-SA"/>
        </w:rPr>
        <w:t>第二章  谈判须知</w:t>
      </w:r>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一、报价人须知</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w:t>
      </w:r>
      <w:r>
        <w:rPr>
          <w:rStyle w:val="10"/>
          <w:rFonts w:hint="eastAsia" w:ascii="仿宋" w:hAnsi="仿宋" w:eastAsia="仿宋"/>
          <w:color w:val="auto"/>
          <w:kern w:val="2"/>
          <w:sz w:val="32"/>
          <w:szCs w:val="32"/>
          <w:lang w:val="en-US" w:eastAsia="zh-CN" w:bidi="ar-SA"/>
        </w:rPr>
        <w:t>.</w:t>
      </w:r>
      <w:r>
        <w:rPr>
          <w:rStyle w:val="10"/>
          <w:rFonts w:ascii="仿宋" w:hAnsi="仿宋" w:eastAsia="仿宋"/>
          <w:color w:val="auto"/>
          <w:kern w:val="2"/>
          <w:sz w:val="32"/>
          <w:szCs w:val="32"/>
          <w:lang w:val="en-US" w:eastAsia="zh-CN" w:bidi="ar-SA"/>
        </w:rPr>
        <w:t>确定邀请谈判的报价人数量：</w:t>
      </w:r>
      <w:r>
        <w:rPr>
          <w:rStyle w:val="10"/>
          <w:rFonts w:ascii="仿宋" w:hAnsi="仿宋" w:eastAsia="仿宋"/>
          <w:color w:val="auto"/>
          <w:kern w:val="2"/>
          <w:sz w:val="32"/>
          <w:szCs w:val="32"/>
          <w:u w:val="single"/>
          <w:lang w:val="en-US" w:eastAsia="zh-CN" w:bidi="ar-SA"/>
        </w:rPr>
        <w:t>3家及以上</w:t>
      </w:r>
      <w:r>
        <w:rPr>
          <w:rStyle w:val="10"/>
          <w:rFonts w:ascii="仿宋" w:hAnsi="仿宋" w:eastAsia="仿宋"/>
          <w:color w:val="auto"/>
          <w:kern w:val="2"/>
          <w:sz w:val="32"/>
          <w:szCs w:val="32"/>
          <w:lang w:val="en-US" w:eastAsia="zh-CN" w:bidi="ar-SA"/>
        </w:rPr>
        <w:t>。</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2.谈判方式：</w:t>
      </w:r>
      <w:r>
        <w:rPr>
          <w:rStyle w:val="10"/>
          <w:rFonts w:ascii="仿宋" w:hAnsi="仿宋" w:eastAsia="仿宋"/>
          <w:color w:val="auto"/>
          <w:kern w:val="2"/>
          <w:sz w:val="32"/>
          <w:szCs w:val="32"/>
          <w:u w:val="single"/>
          <w:lang w:val="en-US" w:eastAsia="zh-CN" w:bidi="ar-SA"/>
        </w:rPr>
        <w:t>竞争性谈判</w:t>
      </w:r>
      <w:r>
        <w:rPr>
          <w:rStyle w:val="10"/>
          <w:rFonts w:ascii="仿宋" w:hAnsi="仿宋" w:eastAsia="仿宋"/>
          <w:color w:val="auto"/>
          <w:kern w:val="2"/>
          <w:sz w:val="32"/>
          <w:szCs w:val="32"/>
          <w:lang w:val="en-US" w:eastAsia="zh-CN" w:bidi="ar-SA"/>
        </w:rPr>
        <w:t>。</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3.最高限价：人民币</w:t>
      </w:r>
      <w:r>
        <w:rPr>
          <w:rStyle w:val="10"/>
          <w:rFonts w:hint="eastAsia" w:ascii="仿宋" w:hAnsi="仿宋" w:eastAsia="仿宋"/>
          <w:color w:val="auto"/>
          <w:kern w:val="2"/>
          <w:sz w:val="32"/>
          <w:szCs w:val="32"/>
          <w:u w:val="single"/>
          <w:lang w:val="en-US" w:eastAsia="zh-CN" w:bidi="ar-SA"/>
        </w:rPr>
        <w:t>17</w:t>
      </w:r>
      <w:r>
        <w:rPr>
          <w:rStyle w:val="10"/>
          <w:rFonts w:ascii="仿宋" w:hAnsi="仿宋" w:eastAsia="仿宋"/>
          <w:color w:val="auto"/>
          <w:kern w:val="2"/>
          <w:sz w:val="32"/>
          <w:szCs w:val="32"/>
          <w:lang w:val="en-US" w:eastAsia="zh-CN" w:bidi="ar-SA"/>
        </w:rPr>
        <w:t>万元</w:t>
      </w:r>
      <w:r>
        <w:rPr>
          <w:rStyle w:val="10"/>
          <w:rFonts w:hint="eastAsia" w:ascii="仿宋" w:hAnsi="仿宋" w:eastAsia="仿宋"/>
          <w:color w:val="auto"/>
          <w:kern w:val="2"/>
          <w:sz w:val="32"/>
          <w:szCs w:val="32"/>
          <w:lang w:val="en-US" w:eastAsia="zh-CN" w:bidi="ar-SA"/>
        </w:rPr>
        <w:t>（含评审费）</w:t>
      </w:r>
      <w:r>
        <w:rPr>
          <w:rStyle w:val="10"/>
          <w:rFonts w:ascii="仿宋" w:hAnsi="仿宋" w:eastAsia="仿宋"/>
          <w:color w:val="auto"/>
          <w:kern w:val="2"/>
          <w:sz w:val="32"/>
          <w:szCs w:val="32"/>
          <w:lang w:val="en-US" w:eastAsia="zh-CN" w:bidi="ar-SA"/>
        </w:rPr>
        <w:t>，超过最高限价的报价无效。</w:t>
      </w:r>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二、总  则</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1.适用范围</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1.1 本谈判文件仅适用于本次谈判所叙述的服务内容。</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1.2 本谈判文件的解释权归采购人所有。</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2.采购主体</w:t>
      </w:r>
    </w:p>
    <w:p>
      <w:pPr>
        <w:spacing w:line="560" w:lineRule="exact"/>
        <w:ind w:firstLine="640" w:firstLineChars="200"/>
        <w:jc w:val="both"/>
        <w:textAlignment w:val="baseline"/>
        <w:rPr>
          <w:rStyle w:val="10"/>
          <w:rFonts w:ascii="仿宋" w:hAnsi="仿宋" w:eastAsia="仿宋"/>
          <w:color w:val="auto"/>
          <w:kern w:val="2"/>
          <w:sz w:val="30"/>
          <w:szCs w:val="30"/>
          <w:u w:val="single"/>
          <w:lang w:val="en-US" w:eastAsia="zh-CN" w:bidi="ar-SA"/>
        </w:rPr>
      </w:pPr>
      <w:r>
        <w:rPr>
          <w:rStyle w:val="10"/>
          <w:rFonts w:ascii="仿宋" w:hAnsi="仿宋" w:eastAsia="仿宋"/>
          <w:color w:val="auto"/>
          <w:kern w:val="2"/>
          <w:sz w:val="32"/>
          <w:szCs w:val="32"/>
          <w:lang w:val="en-US" w:eastAsia="zh-CN" w:bidi="ar-SA"/>
        </w:rPr>
        <w:t>本次谈判的采购人是</w:t>
      </w:r>
      <w:r>
        <w:rPr>
          <w:rStyle w:val="10"/>
          <w:rFonts w:ascii="仿宋" w:hAnsi="仿宋" w:eastAsia="仿宋"/>
          <w:color w:val="auto"/>
          <w:kern w:val="2"/>
          <w:sz w:val="32"/>
          <w:szCs w:val="32"/>
          <w:u w:val="single"/>
          <w:lang w:val="en-US" w:eastAsia="zh-CN" w:bidi="ar-SA"/>
        </w:rPr>
        <w:t>巴中市洁原固体废物处理有限公司。</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 合格报价人</w:t>
      </w: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 xml:space="preserve">    合格报价人应具备以下条件：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3.1 具备法律法规和本谈判文件规定的资格条件。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3.2 不属于禁止参加本项目采购活动的报价人。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 谈判费用</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报价人应自行承担参加谈判活动的全部费用。</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5.充分、公平竞争保障措施</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5.1利害关系报价人处理。单位负责人为同一人或者存在直接控股、管理关系的不同报价人不得参加同一合同项下的采购活动。采购项目实行资格预审的，单位负责人为同一人或者存在直接控股、管理关系的不同报价人可以参加资格预审，但只能由报价人确定其中符合条件的一家参加后续的采购活动；否则，其响应文件作为无效处理。</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5.2利害关系授权代表处理。两家以上的报价人不得在同一合同项下的采购项目中，委托同一个自然人、同一家庭的人员、同一单位的人员作为其授权代表，否则，其响应文件作为无效处理。</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5.3同一母公司的两家以上的子公司不得以不同报价人身份同时参加本项目同一合同项下的采购活动。</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5.4回避。采购活动中，采购人及其相关人员与报价人有下列利害关系之一的，应当回避：</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（1）参加采购活动前3年内与报价人存在劳动关系；</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（2）参加采购活动前3年内担任报价人的董事、监事；</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（3）参加采购活动前3年内是报价人的控股股东或者实际控制人；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（4）与报价人的法定代表人或者负责人有夫妻、直系血亲、三代以内旁系血亲或者近姻亲关系；</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（5）与报价人有其他可能影响采购活动公平、公正进行的关系。</w:t>
      </w:r>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三、响应文件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1.响应文件的构成</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响应文件是报价人准备响应文件和参加谈判的依据，同时也是谈判的重要依据。响应文件包含用以阐明谈判项目所需的资质、技术、服务及报价等要求。</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2.报价货币</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本次谈判项目的报价货币为人民币。</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3.响应文件的密封</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响应文件单独密封包装。</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4.响应文件的递交</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资格性响应文件应于递交响应文件截止时间前送达指定地点。</w:t>
      </w:r>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四、评审</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谈判小组的组建及其评审工作原则按照有关法律法规和本文件第四章的规定进行。</w:t>
      </w:r>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五、成交事项</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1.确定成交报价人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采购人将以符合资格要求且报价最低的报价人为中标人。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2.采购人确定成交报价人过程中，发现成交候选报价人有下列情形之一的，应当不予确定其为成交报价人：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（1）存在禁止参加本项目采购活动的违法行为的；</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（2）因不可抗力，不能继续参加政府采购活动的；</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（3）无偿赠与或者低于成本价竞争的；</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（4）提供虚假材料的；</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（5）恶意串通的。</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3.行贿犯罪档案查询</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成交候选报价人及其现任法定代表人存在行贿犯罪记录，成交后未签订合同的，将认定成交无效；成交后签订合同未履行的，将认定成交无效，同时撤销合同；成交后签订合同且已经履行的，将认定采购活动违法，由相关当事人承担赔偿责任。</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4.成交结果</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4.1采购人确定成交报价人后，将及时书面通知。</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4.2成交报价人应当及时领取成交通知书。</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4.3成交报价人不能及时领取成交通知书，采购人应当通过邮寄、快递等方式将项目成交通知书送达成交报价人。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5.成交通知书</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5.1成交通知书为签订合同的依据之一，是合同的有效组成部分。</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5.2成交通知书对采购人和成交报价人均具有法律效力。成交通知书发出后，采购人无正当理由改变成交结果，或者成交报价人无正当理由放弃成交的，将承担相应的法律责任。</w:t>
      </w:r>
    </w:p>
    <w:p>
      <w:pPr>
        <w:spacing w:line="560" w:lineRule="exact"/>
        <w:ind w:firstLine="640" w:firstLineChars="200"/>
        <w:jc w:val="both"/>
        <w:textAlignment w:val="baseline"/>
        <w:rPr>
          <w:rStyle w:val="10"/>
          <w:rFonts w:ascii="黑体" w:hAnsi="黑体" w:eastAsia="黑体"/>
          <w:color w:val="auto"/>
          <w:kern w:val="2"/>
          <w:sz w:val="32"/>
          <w:szCs w:val="32"/>
          <w:lang w:val="en-US" w:eastAsia="zh-CN" w:bidi="ar-SA"/>
        </w:rPr>
      </w:pPr>
      <w:r>
        <w:rPr>
          <w:rStyle w:val="10"/>
          <w:rFonts w:ascii="黑体" w:hAnsi="黑体" w:eastAsia="黑体"/>
          <w:color w:val="auto"/>
          <w:kern w:val="2"/>
          <w:sz w:val="32"/>
          <w:szCs w:val="32"/>
          <w:lang w:val="en-US" w:eastAsia="zh-CN" w:bidi="ar-SA"/>
        </w:rPr>
        <w:t>六、合同事项</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1.签订合同</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1.1 成交报价人应在成交通知书发出之日起5日内与采购人签订合同。由于成交报价人的原因逾期未与采购人签订合同的，将视为放弃成交，取消其成交资格并将按相关规定进行处理。</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1.2 谈判文件、成交报价人的响应文件及双方确认的澄清文件等，均为有法律约束力的经济合同的组成部分。</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1.3 采购人不得向成交报价人提出任何不合理的要求，作为签订合同的条件，不得与成交报价人私下订立背离合同实质性内容的任何协议，所签订的合同不得对谈判文件和成交报价人响应文件确定的事项进行修改。</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1.4 成交报价人因不可抗力原因不能履行合同或放弃成交的，采购人可以与排在成交报价人之后的第一位成交候选人签订合同，以此类推。</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 xml:space="preserve">1.5 竞争性谈判文件、成交报价人提交的响应文件、谈判中的最后报价、成交报价人承诺书、成交通知书等均称为有法律约束力的合同组成内容。  </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2.履约保证金</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本项目采购人不预付款，报价人不需缴纳履约保证金。</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3.履行合同</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3.1 成交报价人与采购人签订合同后，双方应严格执行合同条款，履行合同规定的义务，保证合同约定事项的顺利完成。</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3.2 在合同履行过程中，如发生合同纠纷，合同双方应按照《合同法》的有关规定进行处理。</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4.资金支付</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采购人将按照合同规定，及时向成交报价人支付采购资金。</w:t>
      </w:r>
    </w:p>
    <w:p>
      <w:pPr>
        <w:spacing w:line="560" w:lineRule="exact"/>
        <w:jc w:val="both"/>
        <w:textAlignment w:val="baseline"/>
        <w:rPr>
          <w:rStyle w:val="10"/>
          <w:rFonts w:ascii="仿宋" w:hAnsi="仿宋" w:eastAsia="仿宋"/>
          <w:color w:val="auto"/>
          <w:kern w:val="2"/>
          <w:sz w:val="21"/>
          <w:szCs w:val="2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r>
        <w:rPr>
          <w:rStyle w:val="10"/>
          <w:rFonts w:ascii="宋体" w:hAnsi="宋体"/>
          <w:b/>
          <w:color w:val="auto"/>
          <w:kern w:val="2"/>
          <w:sz w:val="44"/>
          <w:szCs w:val="44"/>
          <w:lang w:val="en-US" w:eastAsia="zh-CN" w:bidi="ar-SA"/>
        </w:rPr>
        <w:t>第三章  报价人资格证明材料</w:t>
      </w:r>
    </w:p>
    <w:p>
      <w:pPr>
        <w:pStyle w:val="12"/>
        <w:widowControl/>
        <w:spacing w:line="560" w:lineRule="exact"/>
        <w:ind w:firstLineChars="0"/>
        <w:jc w:val="center"/>
        <w:textAlignment w:val="baseline"/>
        <w:rPr>
          <w:rStyle w:val="10"/>
          <w:rFonts w:ascii="Times New Roman" w:hAnsi="Times New Roman" w:eastAsia="宋体"/>
          <w:color w:val="auto"/>
          <w:kern w:val="2"/>
          <w:sz w:val="10"/>
          <w:szCs w:val="10"/>
          <w:lang w:val="en-US" w:eastAsia="zh-CN" w:bidi="ar-SA"/>
        </w:rPr>
      </w:pPr>
    </w:p>
    <w:p>
      <w:pPr>
        <w:numPr>
          <w:ilvl w:val="0"/>
          <w:numId w:val="1"/>
        </w:num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有效的营业执照副本、税务登记证副本、组织机构代码证副本的复印件，三证合一的只须提供营业执照副本复印件；</w:t>
      </w:r>
    </w:p>
    <w:p>
      <w:pPr>
        <w:numPr>
          <w:ilvl w:val="0"/>
          <w:numId w:val="0"/>
        </w:num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2.法定代表人授权书（原件，委托代理人参与谈判的须提供；详见附件一）；</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3.提供承诺函（原件；详见附件二）；</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4.报价函（详见附件三）。</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注：以上要求报价人提供证明材料的复印件必须加盖本单位公章（鲜章）。</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pStyle w:val="11"/>
        <w:widowControl/>
        <w:spacing w:before="120" w:line="560" w:lineRule="exact"/>
        <w:textAlignment w:val="baseline"/>
        <w:rPr>
          <w:rStyle w:val="10"/>
          <w:rFonts w:ascii="仿宋" w:hAnsi="仿宋" w:eastAsia="仿宋"/>
          <w:color w:val="auto"/>
          <w:kern w:val="2"/>
          <w:sz w:val="32"/>
          <w:szCs w:val="32"/>
          <w:lang w:val="en-US" w:eastAsia="zh-CN" w:bidi="ar-SA"/>
        </w:rPr>
      </w:pPr>
    </w:p>
    <w:p>
      <w:pPr>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center"/>
        <w:textAlignment w:val="baseline"/>
        <w:rPr>
          <w:rStyle w:val="10"/>
          <w:rFonts w:ascii="宋体" w:hAnsi="宋体"/>
          <w:b/>
          <w:color w:val="auto"/>
          <w:kern w:val="2"/>
          <w:sz w:val="44"/>
          <w:szCs w:val="44"/>
          <w:lang w:val="en-US" w:eastAsia="zh-CN" w:bidi="ar-SA"/>
        </w:rPr>
      </w:pPr>
      <w:r>
        <w:rPr>
          <w:rStyle w:val="10"/>
          <w:rFonts w:ascii="宋体" w:hAnsi="宋体"/>
          <w:b/>
          <w:color w:val="auto"/>
          <w:kern w:val="2"/>
          <w:sz w:val="44"/>
          <w:szCs w:val="44"/>
          <w:lang w:val="en-US" w:eastAsia="zh-CN" w:bidi="ar-SA"/>
        </w:rPr>
        <w:t>第四章  评审方法</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1.采购人组建3人或3人以上（单数）的竞争性谈判小组，先对报价人进行资格证明材料审查，只有达到资格条件的报价人才能进入下一环节。</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2.谈判小组现场宣布通过资格审查报价人的响应文件中第一次报价。</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3.现场第二轮报价：由报价人委托代理人现场对第二轮报价签字确认后，上交采购人；采购人现场宣布第二轮报价。</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4.中选报价人的确定原则：第二轮最低价中标原则。</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pStyle w:val="2"/>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附件一：</w:t>
      </w:r>
    </w:p>
    <w:p>
      <w:pPr>
        <w:spacing w:line="560" w:lineRule="exact"/>
        <w:jc w:val="center"/>
        <w:textAlignment w:val="baseline"/>
        <w:rPr>
          <w:rStyle w:val="10"/>
          <w:rFonts w:ascii="宋体" w:hAnsi="宋体"/>
          <w:b/>
          <w:color w:val="auto"/>
          <w:kern w:val="2"/>
          <w:sz w:val="44"/>
          <w:szCs w:val="44"/>
          <w:lang w:val="en-US" w:eastAsia="zh-CN" w:bidi="ar-SA"/>
        </w:rPr>
      </w:pPr>
      <w:r>
        <w:rPr>
          <w:rStyle w:val="10"/>
          <w:rFonts w:ascii="宋体" w:hAnsi="宋体"/>
          <w:b/>
          <w:color w:val="auto"/>
          <w:kern w:val="2"/>
          <w:sz w:val="44"/>
          <w:szCs w:val="44"/>
          <w:lang w:val="en-US" w:eastAsia="zh-CN" w:bidi="ar-SA"/>
        </w:rPr>
        <w:t>法定代表人授权书</w:t>
      </w: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巴中市洁原固体废物处理有限公司：</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本授权声明：XXX  （单位名称）XXX  （法定代表人姓名、职务）授权XXX    （被授权人姓名、职务）为我方参加</w:t>
      </w:r>
      <w:r>
        <w:rPr>
          <w:rStyle w:val="10"/>
          <w:rFonts w:ascii="仿宋" w:hAnsi="仿宋" w:eastAsia="仿宋"/>
          <w:color w:val="auto"/>
          <w:kern w:val="2"/>
          <w:sz w:val="32"/>
          <w:szCs w:val="32"/>
          <w:u w:val="single"/>
          <w:lang w:val="en-US" w:eastAsia="zh-CN" w:bidi="ar-SA"/>
        </w:rPr>
        <w:t>巴中市医疗废物处置二期项目（即巴中市固废循环经济产业园医疗废物处置项目）</w:t>
      </w:r>
      <w:r>
        <w:rPr>
          <w:rStyle w:val="10"/>
          <w:rFonts w:hint="eastAsia" w:ascii="仿宋_GB2312" w:hAnsi="仿宋_GB2312" w:eastAsia="仿宋_GB2312"/>
          <w:color w:val="auto"/>
          <w:kern w:val="2"/>
          <w:sz w:val="32"/>
          <w:szCs w:val="32"/>
          <w:u w:val="single"/>
          <w:lang w:val="en-US" w:eastAsia="zh-CN" w:bidi="ar-SA"/>
        </w:rPr>
        <w:t>环保竣工验收</w:t>
      </w:r>
      <w:r>
        <w:rPr>
          <w:rStyle w:val="10"/>
          <w:rFonts w:hint="eastAsia" w:ascii="仿宋" w:hAnsi="仿宋" w:eastAsia="仿宋"/>
          <w:color w:val="auto"/>
          <w:kern w:val="2"/>
          <w:sz w:val="32"/>
          <w:szCs w:val="32"/>
          <w:u w:val="single"/>
          <w:lang w:val="en-US" w:eastAsia="zh-CN" w:bidi="ar-SA"/>
        </w:rPr>
        <w:t xml:space="preserve"> </w:t>
      </w:r>
      <w:r>
        <w:rPr>
          <w:rStyle w:val="10"/>
          <w:rFonts w:ascii="仿宋" w:hAnsi="仿宋" w:eastAsia="仿宋"/>
          <w:color w:val="auto"/>
          <w:kern w:val="2"/>
          <w:sz w:val="32"/>
          <w:szCs w:val="32"/>
          <w:lang w:val="en-US" w:eastAsia="zh-CN" w:bidi="ar-SA"/>
        </w:rPr>
        <w:t>（采购编号：   XXX）谈判活动的合法代表，以我方名义全权处理该项目有关谈判、报价、签订合同以及执行合同等一切事宜。</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特此声明。</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附：1、法定代表人身份证正反面复印件；</w:t>
      </w:r>
    </w:p>
    <w:p>
      <w:pPr>
        <w:spacing w:line="560" w:lineRule="exact"/>
        <w:ind w:firstLine="1280" w:firstLineChars="4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2、授权代表身份证正反面复印件。</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ind w:firstLine="3040" w:firstLineChars="9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报价人名称：XXX（盖单位公章）</w:t>
      </w:r>
    </w:p>
    <w:p>
      <w:pPr>
        <w:spacing w:line="560" w:lineRule="exact"/>
        <w:ind w:firstLine="3040" w:firstLineChars="9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法定代表人（签字或盖章）：XXX</w:t>
      </w:r>
    </w:p>
    <w:p>
      <w:pPr>
        <w:spacing w:line="560" w:lineRule="exact"/>
        <w:ind w:firstLine="3040" w:firstLineChars="9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职    务：XXX</w:t>
      </w:r>
    </w:p>
    <w:p>
      <w:pPr>
        <w:spacing w:line="560" w:lineRule="exact"/>
        <w:ind w:firstLine="3040" w:firstLineChars="9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授权代表签字：XXX</w:t>
      </w:r>
    </w:p>
    <w:p>
      <w:pPr>
        <w:spacing w:line="560" w:lineRule="exact"/>
        <w:ind w:firstLine="3040" w:firstLineChars="9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职    务：XXX</w:t>
      </w:r>
    </w:p>
    <w:p>
      <w:pPr>
        <w:spacing w:line="560" w:lineRule="exact"/>
        <w:ind w:firstLine="3040" w:firstLineChars="9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日    期：XXX年XXX月XXX日</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sectPr>
          <w:footerReference r:id="rId4" w:type="default"/>
          <w:pgSz w:w="11907" w:h="16839"/>
          <w:pgMar w:top="1440" w:right="1800" w:bottom="1440" w:left="1800" w:header="851" w:footer="992" w:gutter="0"/>
          <w:lnNumType w:countBy="0"/>
          <w:pgNumType w:fmt="decimal" w:start="1"/>
          <w:cols w:space="720" w:num="1"/>
          <w:docGrid w:type="lines" w:linePitch="312" w:charSpace="0"/>
        </w:sectPr>
      </w:pPr>
    </w:p>
    <w:p>
      <w:pPr>
        <w:widowControl/>
        <w:spacing w:line="560" w:lineRule="exact"/>
        <w:ind w:left="0" w:leftChars="0"/>
        <w:jc w:val="both"/>
        <w:textAlignment w:val="baseline"/>
        <w:rPr>
          <w:rStyle w:val="10"/>
          <w:rFonts w:ascii="宋体" w:hAnsi="宋体"/>
          <w:b/>
          <w:color w:val="auto"/>
          <w:kern w:val="2"/>
          <w:sz w:val="24"/>
          <w:szCs w:val="24"/>
          <w:lang w:val="zh-CN"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附件二：</w:t>
      </w:r>
    </w:p>
    <w:p>
      <w:pPr>
        <w:spacing w:line="560" w:lineRule="exact"/>
        <w:jc w:val="center"/>
        <w:textAlignment w:val="baseline"/>
        <w:rPr>
          <w:rStyle w:val="10"/>
          <w:rFonts w:ascii="宋体" w:hAnsi="宋体"/>
          <w:b/>
          <w:color w:val="auto"/>
          <w:kern w:val="2"/>
          <w:sz w:val="44"/>
          <w:szCs w:val="44"/>
          <w:lang w:val="en-US" w:eastAsia="zh-CN" w:bidi="ar-SA"/>
        </w:rPr>
      </w:pPr>
      <w:r>
        <w:rPr>
          <w:rStyle w:val="10"/>
          <w:rFonts w:ascii="宋体" w:hAnsi="宋体"/>
          <w:b/>
          <w:color w:val="auto"/>
          <w:kern w:val="2"/>
          <w:sz w:val="44"/>
          <w:szCs w:val="44"/>
          <w:lang w:val="en-US" w:eastAsia="zh-CN" w:bidi="ar-SA"/>
        </w:rPr>
        <w:t>承  诺  函</w:t>
      </w:r>
    </w:p>
    <w:p>
      <w:pPr>
        <w:spacing w:line="560" w:lineRule="exact"/>
        <w:jc w:val="center"/>
        <w:textAlignment w:val="baseline"/>
        <w:rPr>
          <w:rStyle w:val="10"/>
          <w:rFonts w:ascii="宋体" w:hAnsi="宋体"/>
          <w:b/>
          <w:color w:val="auto"/>
          <w:kern w:val="2"/>
          <w:sz w:val="44"/>
          <w:szCs w:val="44"/>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巴中市洁原固体废物处理有限公司：</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我公司作为本次采购项目的报价人，根据谈判文件要求，现郑重承诺如下：</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一、具备本项目规定的条件：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1.具有独立承担民事责任的能力；</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2.具有良好的商业信誉和健全的财务会计制度；</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3.具有履行合同所必需的设备和专业技术能力；</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4.具有依法缴纳税收和社会保障资金的良好记录；</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5.参加本次采购活动前三年内，在经营活动中没有重大违法记录；</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6.法律、行政法规规定的其他条件。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7.本次竞争性谈判提出的特殊条件。</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三、在参加本次采购活动中，不存在与单位负责人为同一人或者存在直接控股、管理关系的其他报价人参与同一合同项下的采购活动的行为。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四、在参加本次采购活动中，不存在和其他报价人在同一合同项下的采购项目中，同时委托同一个自然人、同一家庭的人员、同一单位的人员作为代理人的行为。</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五、响应文件中提供的任何资料和技术、服务、商务等响应承诺情况都是真实的、有效的、合法的。</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六、我单位及现任法定代表人参加本次采购活动前三年内没有行贿犯罪记录。</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本公司对上述承诺的内容事项真实性负责。如经查实上述承诺的内容事项存在虚假，我公司愿意承担以提供虚假材料谋取成交的法律责任。</w:t>
      </w:r>
    </w:p>
    <w:p>
      <w:pPr>
        <w:pStyle w:val="11"/>
        <w:widowControl/>
        <w:spacing w:before="120" w:line="560" w:lineRule="exact"/>
        <w:textAlignment w:val="baseline"/>
        <w:rPr>
          <w:rStyle w:val="10"/>
          <w:rFonts w:ascii="Times New Roman" w:hAnsi="Times New Roman"/>
          <w:color w:val="auto"/>
          <w:kern w:val="2"/>
          <w:sz w:val="24"/>
          <w:szCs w:val="24"/>
          <w:lang w:val="en-US" w:eastAsia="zh-CN" w:bidi="ar-SA"/>
        </w:rPr>
      </w:pPr>
    </w:p>
    <w:p>
      <w:pPr>
        <w:pStyle w:val="12"/>
        <w:widowControl/>
        <w:spacing w:line="560" w:lineRule="exact"/>
        <w:ind w:firstLineChars="0"/>
        <w:jc w:val="both"/>
        <w:textAlignment w:val="baseline"/>
        <w:rPr>
          <w:rStyle w:val="10"/>
          <w:rFonts w:ascii="Times New Roman" w:hAnsi="Times New Roman" w:eastAsia="宋体"/>
          <w:color w:val="auto"/>
          <w:kern w:val="2"/>
          <w:sz w:val="10"/>
          <w:szCs w:val="10"/>
          <w:lang w:val="en-US" w:eastAsia="zh-CN" w:bidi="ar-SA"/>
        </w:rPr>
      </w:pPr>
    </w:p>
    <w:p>
      <w:pPr>
        <w:spacing w:line="560" w:lineRule="exact"/>
        <w:ind w:firstLine="1600" w:firstLineChars="5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报价人名称：XXXX（盖章）</w:t>
      </w:r>
    </w:p>
    <w:p>
      <w:pPr>
        <w:spacing w:line="560" w:lineRule="exact"/>
        <w:ind w:firstLine="1600" w:firstLineChars="5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法定代表人签字或者加盖个人私章：XXXX</w:t>
      </w:r>
    </w:p>
    <w:p>
      <w:pPr>
        <w:spacing w:line="560" w:lineRule="exact"/>
        <w:ind w:firstLine="1600" w:firstLineChars="5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授权代表签字：XXXX</w:t>
      </w:r>
    </w:p>
    <w:p>
      <w:pPr>
        <w:spacing w:line="560" w:lineRule="exact"/>
        <w:ind w:firstLine="1600" w:firstLineChars="5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日    期：XXX年XXX月XXX日</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宋体" w:hAnsi="宋体"/>
          <w:color w:val="auto"/>
          <w:kern w:val="2"/>
          <w:sz w:val="32"/>
          <w:szCs w:val="32"/>
          <w:lang w:val="en-US" w:eastAsia="zh-CN" w:bidi="ar-SA"/>
        </w:rPr>
        <w:sectPr>
          <w:pgSz w:w="11907" w:h="16839"/>
          <w:pgMar w:top="1440" w:right="1800" w:bottom="1440" w:left="1800" w:header="851" w:footer="992" w:gutter="0"/>
          <w:lnNumType w:countBy="0"/>
          <w:pgNumType w:fmt="decimal"/>
          <w:cols w:space="720" w:num="1"/>
          <w:docGrid w:type="lines" w:linePitch="312" w:charSpace="0"/>
        </w:sectPr>
      </w:pP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附件三：</w:t>
      </w:r>
    </w:p>
    <w:p>
      <w:pPr>
        <w:spacing w:line="560" w:lineRule="exact"/>
        <w:jc w:val="center"/>
        <w:textAlignment w:val="baseline"/>
        <w:rPr>
          <w:rStyle w:val="10"/>
          <w:rFonts w:ascii="宋体" w:hAnsi="宋体"/>
          <w:b/>
          <w:color w:val="auto"/>
          <w:kern w:val="2"/>
          <w:sz w:val="44"/>
          <w:szCs w:val="44"/>
          <w:lang w:val="en-US" w:eastAsia="zh-CN" w:bidi="ar-SA"/>
        </w:rPr>
      </w:pPr>
      <w:r>
        <w:rPr>
          <w:rStyle w:val="10"/>
          <w:rFonts w:ascii="宋体" w:hAnsi="宋体"/>
          <w:b/>
          <w:color w:val="auto"/>
          <w:kern w:val="2"/>
          <w:sz w:val="44"/>
          <w:szCs w:val="44"/>
          <w:lang w:val="en-US" w:eastAsia="zh-CN" w:bidi="ar-SA"/>
        </w:rPr>
        <w:t>报  价  函</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巴中市洁原固体废物处理有限公司：</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1.我方全面研究了</w:t>
      </w:r>
      <w:r>
        <w:rPr>
          <w:rStyle w:val="10"/>
          <w:rFonts w:ascii="仿宋" w:hAnsi="仿宋" w:eastAsia="仿宋"/>
          <w:color w:val="auto"/>
          <w:kern w:val="2"/>
          <w:sz w:val="32"/>
          <w:szCs w:val="32"/>
          <w:u w:val="single"/>
          <w:lang w:val="en-US" w:eastAsia="zh-CN" w:bidi="ar-SA"/>
        </w:rPr>
        <w:t>巴中市医疗废物处置二期项目（即巴中市固废循环经济产业园医疗废物处置项目）</w:t>
      </w:r>
      <w:r>
        <w:rPr>
          <w:rStyle w:val="10"/>
          <w:rFonts w:hint="eastAsia" w:ascii="仿宋_GB2312" w:hAnsi="仿宋_GB2312" w:eastAsia="仿宋_GB2312"/>
          <w:color w:val="auto"/>
          <w:kern w:val="2"/>
          <w:sz w:val="32"/>
          <w:szCs w:val="32"/>
          <w:u w:val="single"/>
          <w:lang w:val="en-US" w:eastAsia="zh-CN" w:bidi="ar-SA"/>
        </w:rPr>
        <w:t>环保竣工验收</w:t>
      </w:r>
      <w:r>
        <w:rPr>
          <w:rStyle w:val="10"/>
          <w:rFonts w:ascii="仿宋" w:hAnsi="仿宋" w:eastAsia="仿宋"/>
          <w:color w:val="auto"/>
          <w:kern w:val="2"/>
          <w:sz w:val="32"/>
          <w:szCs w:val="32"/>
          <w:lang w:val="en-US" w:eastAsia="zh-CN" w:bidi="ar-SA"/>
        </w:rPr>
        <w:t>项目谈判文件，决定参加贵单位组织的本项目竞争性谈判。</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2.我方自愿按照谈判文件规定的各项要求向采购人提供所需服务，总报价为人民币    万元（大写：    万元）。</w:t>
      </w:r>
    </w:p>
    <w:p>
      <w:pPr>
        <w:spacing w:line="560" w:lineRule="exact"/>
        <w:ind w:firstLine="640" w:firstLineChars="20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3.一旦我方成交，我方将严格履行合同规定的责任和义务。</w:t>
      </w: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jc w:val="both"/>
        <w:textAlignment w:val="baseline"/>
        <w:rPr>
          <w:rStyle w:val="10"/>
          <w:rFonts w:ascii="仿宋" w:hAnsi="仿宋" w:eastAsia="仿宋"/>
          <w:color w:val="auto"/>
          <w:kern w:val="2"/>
          <w:sz w:val="32"/>
          <w:szCs w:val="32"/>
          <w:lang w:val="en-US" w:eastAsia="zh-CN" w:bidi="ar-SA"/>
        </w:rPr>
      </w:pPr>
    </w:p>
    <w:p>
      <w:pPr>
        <w:spacing w:line="560" w:lineRule="exact"/>
        <w:ind w:firstLine="2080" w:firstLineChars="6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报价人名称：XXX（盖单位公章）</w:t>
      </w:r>
    </w:p>
    <w:p>
      <w:pPr>
        <w:spacing w:line="560" w:lineRule="exact"/>
        <w:ind w:firstLine="2080" w:firstLineChars="6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法定代表人或授权代表（签字或盖章）：XXX</w:t>
      </w:r>
    </w:p>
    <w:p>
      <w:pPr>
        <w:spacing w:line="560" w:lineRule="exact"/>
        <w:ind w:firstLine="2080" w:firstLineChars="6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通讯地址：XXX</w:t>
      </w:r>
    </w:p>
    <w:p>
      <w:pPr>
        <w:spacing w:line="560" w:lineRule="exact"/>
        <w:ind w:firstLine="2080" w:firstLineChars="6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邮政编码：XXX</w:t>
      </w:r>
    </w:p>
    <w:p>
      <w:pPr>
        <w:spacing w:line="560" w:lineRule="exact"/>
        <w:ind w:firstLine="2080" w:firstLineChars="6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联系电话：XXX</w:t>
      </w:r>
    </w:p>
    <w:p>
      <w:pPr>
        <w:spacing w:line="560" w:lineRule="exact"/>
        <w:ind w:firstLine="2080" w:firstLineChars="6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传    真：XXX</w:t>
      </w:r>
    </w:p>
    <w:p>
      <w:pPr>
        <w:spacing w:line="560" w:lineRule="exact"/>
        <w:ind w:firstLine="2080" w:firstLineChars="650"/>
        <w:jc w:val="both"/>
        <w:textAlignment w:val="baseline"/>
        <w:rPr>
          <w:rStyle w:val="10"/>
          <w:rFonts w:ascii="仿宋" w:hAnsi="仿宋" w:eastAsia="仿宋"/>
          <w:color w:val="auto"/>
          <w:kern w:val="2"/>
          <w:sz w:val="32"/>
          <w:szCs w:val="32"/>
          <w:lang w:val="en-US" w:eastAsia="zh-CN" w:bidi="ar-SA"/>
        </w:rPr>
      </w:pPr>
      <w:r>
        <w:rPr>
          <w:rStyle w:val="10"/>
          <w:rFonts w:ascii="仿宋" w:hAnsi="仿宋" w:eastAsia="仿宋"/>
          <w:color w:val="auto"/>
          <w:kern w:val="2"/>
          <w:sz w:val="32"/>
          <w:szCs w:val="32"/>
          <w:lang w:val="en-US" w:eastAsia="zh-CN" w:bidi="ar-SA"/>
        </w:rPr>
        <w:t>日    期：XXX年XXX月XXX日</w:t>
      </w:r>
    </w:p>
    <w:p>
      <w:pPr>
        <w:rPr>
          <w:color w:val="auto"/>
        </w:rPr>
      </w:pPr>
    </w:p>
    <w:sectPr>
      <w:pgSz w:w="11907" w:h="16839"/>
      <w:pgMar w:top="1440" w:right="1800" w:bottom="1440" w:left="1800" w:header="851" w:footer="992" w:gutter="0"/>
      <w:lnNumType w:countBy="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ind w:right="360" w:firstLine="360"/>
      <w:jc w:val="center"/>
      <w:textAlignment w:val="baseline"/>
      <w:rPr>
        <w:rStyle w:val="10"/>
        <w:kern w:val="0"/>
        <w:sz w:val="18"/>
        <w:szCs w:val="18"/>
        <w:lang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center"/>
      <w:textAlignment w:val="baseline"/>
      <w:rPr>
        <w:rStyle w:val="10"/>
        <w:kern w:val="0"/>
        <w:sz w:val="18"/>
        <w:szCs w:val="18"/>
        <w:lang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4"/>
      <w:widowControl/>
      <w:snapToGrid w:val="0"/>
      <w:ind w:right="360" w:firstLine="360"/>
      <w:jc w:val="center"/>
      <w:textAlignment w:val="baseline"/>
      <w:rPr>
        <w:rStyle w:val="10"/>
        <w:rFonts w:hint="eastAsia" w:eastAsia="宋体"/>
        <w:kern w:val="0"/>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56244"/>
    <w:multiLevelType w:val="singleLevel"/>
    <w:tmpl w:val="A9B5624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C7882"/>
    <w:rsid w:val="036C22C3"/>
    <w:rsid w:val="0DCF664B"/>
    <w:rsid w:val="1FC536F5"/>
    <w:rsid w:val="20A542BA"/>
    <w:rsid w:val="27BD1ADF"/>
    <w:rsid w:val="2C2B2094"/>
    <w:rsid w:val="2E9B39AF"/>
    <w:rsid w:val="306C7882"/>
    <w:rsid w:val="48232196"/>
    <w:rsid w:val="4E3C4BD1"/>
    <w:rsid w:val="5F00201B"/>
    <w:rsid w:val="728C5119"/>
    <w:rsid w:val="76B264E5"/>
    <w:rsid w:val="7A964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jc w:val="center"/>
      <w:outlineLvl w:val="0"/>
    </w:pPr>
    <w:rPr>
      <w:rFonts w:eastAsia="方正小标宋简体"/>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Tms Rmn"/>
      <w:kern w:val="0"/>
      <w:sz w:val="20"/>
      <w:szCs w:val="20"/>
      <w:lang w:bidi="ar-SA"/>
    </w:rPr>
  </w:style>
  <w:style w:type="paragraph" w:styleId="4">
    <w:name w:val="footer"/>
    <w:basedOn w:val="1"/>
    <w:qFormat/>
    <w:uiPriority w:val="0"/>
    <w:pPr>
      <w:tabs>
        <w:tab w:val="center" w:pos="4153"/>
        <w:tab w:val="right" w:pos="8306"/>
      </w:tabs>
      <w:snapToGrid w:val="0"/>
      <w:jc w:val="left"/>
      <w:textAlignment w:val="baseline"/>
    </w:pPr>
    <w:rPr>
      <w:kern w:val="0"/>
      <w:sz w:val="18"/>
      <w:szCs w:val="18"/>
      <w:lang w:bidi="ar-SA"/>
    </w:rPr>
  </w:style>
  <w:style w:type="character" w:styleId="7">
    <w:name w:val="Emphasis"/>
    <w:basedOn w:val="6"/>
    <w:qFormat/>
    <w:uiPriority w:val="0"/>
    <w:rPr>
      <w:i/>
    </w:rPr>
  </w:style>
  <w:style w:type="character" w:styleId="8">
    <w:name w:val="Hyperlink"/>
    <w:qFormat/>
    <w:uiPriority w:val="0"/>
    <w:rPr>
      <w:rFonts w:ascii="Times New Roman" w:hAnsi="Times New Roman" w:eastAsia="宋体"/>
      <w:color w:val="0000FF"/>
      <w:u w:val="single"/>
    </w:rPr>
  </w:style>
  <w:style w:type="paragraph" w:customStyle="1" w:styleId="9">
    <w:name w:val="UserStyle_43"/>
    <w:qFormat/>
    <w:uiPriority w:val="0"/>
    <w:pPr>
      <w:textAlignment w:val="baseline"/>
    </w:pPr>
    <w:rPr>
      <w:rFonts w:ascii="宋体" w:hAnsi="宋体" w:eastAsia="宋体" w:cs="Times New Roman"/>
      <w:sz w:val="24"/>
      <w:szCs w:val="24"/>
      <w:lang w:val="en-US" w:eastAsia="zh-CN" w:bidi="ar-SA"/>
    </w:rPr>
  </w:style>
  <w:style w:type="character" w:customStyle="1" w:styleId="10">
    <w:name w:val="NormalCharacter"/>
    <w:qFormat/>
    <w:uiPriority w:val="0"/>
    <w:rPr>
      <w:rFonts w:ascii="Times New Roman" w:hAnsi="Times New Roman" w:eastAsia="宋体"/>
    </w:rPr>
  </w:style>
  <w:style w:type="paragraph" w:customStyle="1" w:styleId="11">
    <w:name w:val="TOAHeading"/>
    <w:basedOn w:val="1"/>
    <w:next w:val="1"/>
    <w:qFormat/>
    <w:uiPriority w:val="0"/>
    <w:pPr>
      <w:spacing w:before="120"/>
      <w:jc w:val="both"/>
      <w:textAlignment w:val="baseline"/>
    </w:pPr>
    <w:rPr>
      <w:rFonts w:ascii="Arial" w:hAnsi="Arial"/>
      <w:kern w:val="2"/>
      <w:sz w:val="24"/>
      <w:szCs w:val="24"/>
      <w:lang w:val="en-US" w:eastAsia="zh-CN" w:bidi="ar-SA"/>
    </w:rPr>
  </w:style>
  <w:style w:type="paragraph" w:customStyle="1" w:styleId="12">
    <w:name w:val="BodyText3"/>
    <w:basedOn w:val="1"/>
    <w:qFormat/>
    <w:uiPriority w:val="0"/>
    <w:pPr>
      <w:widowControl/>
      <w:spacing w:line="240" w:lineRule="auto"/>
      <w:ind w:firstLineChars="0"/>
      <w:jc w:val="center"/>
      <w:textAlignment w:val="baseline"/>
    </w:pPr>
    <w:rPr>
      <w:rFonts w:ascii="Times New Roman" w:hAnsi="Symbol" w:eastAsia="宋体"/>
      <w:kern w:val="2"/>
      <w:sz w:val="10"/>
      <w:szCs w:val="10"/>
      <w:lang w:val="en-US" w:eastAsia="zh-CN" w:bidi="ar-SA"/>
    </w:rPr>
  </w:style>
  <w:style w:type="paragraph" w:customStyle="1" w:styleId="13">
    <w:name w:val="TOC1"/>
    <w:basedOn w:val="1"/>
    <w:next w:val="1"/>
    <w:qFormat/>
    <w:uiPriority w:val="0"/>
    <w:pPr>
      <w:tabs>
        <w:tab w:val="right" w:leader="dot" w:pos="9345"/>
      </w:tabs>
      <w:spacing w:before="120" w:after="120" w:line="620" w:lineRule="exact"/>
      <w:ind w:right="-105" w:rightChars="-50"/>
      <w:jc w:val="left"/>
      <w:textAlignment w:val="baseline"/>
    </w:pPr>
    <w:rPr>
      <w:rFonts w:ascii="Times New Roman" w:hAnsi="Times New Roman" w:eastAsia="宋体" w:cs="Times New Roman"/>
      <w:b/>
      <w:bCs/>
      <w:caps/>
      <w:kern w:val="2"/>
      <w:sz w:val="20"/>
      <w:szCs w:val="20"/>
      <w:lang w:val="en-US" w:eastAsia="zh-CN" w:bidi="ar-SA"/>
    </w:rPr>
  </w:style>
  <w:style w:type="paragraph" w:customStyle="1" w:styleId="14">
    <w:name w:val="UserStyle_44"/>
    <w:basedOn w:val="1"/>
    <w:qFormat/>
    <w:uiPriority w:val="0"/>
    <w:pPr>
      <w:spacing w:line="360" w:lineRule="auto"/>
      <w:ind w:firstLine="200" w:firstLineChars="200"/>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2021-04-06T01:37:00Z</dcterms:created>
  <dc:creator>情系半生</dc:creator>
  <cp:lastModifiedBy>情系半生</cp:lastModifiedBy>
  <dcterms:modified xsi:type="dcterms:W3CDTF">2021-04-08T07:44:14Z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D73E7CA2D0114340BE9528E561BACF89</vt:lpwstr>
  </property>
</Properties>
</file>